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6310" w14:textId="77777777" w:rsidR="0054191E" w:rsidRPr="005254B8" w:rsidRDefault="0054191E" w:rsidP="0054191E">
      <w:pPr>
        <w:spacing w:after="0"/>
        <w:rPr>
          <w:rFonts w:cstheme="minorHAnsi"/>
          <w:b/>
          <w:caps/>
        </w:rPr>
      </w:pPr>
      <w:r w:rsidRPr="005254B8">
        <w:rPr>
          <w:rFonts w:cstheme="minorHAnsi"/>
          <w:b/>
          <w:caps/>
        </w:rPr>
        <w:t>Republika Hrvatska</w:t>
      </w:r>
    </w:p>
    <w:p w14:paraId="077321FA" w14:textId="77777777" w:rsidR="0054191E" w:rsidRPr="005254B8" w:rsidRDefault="0054191E" w:rsidP="0054191E">
      <w:pPr>
        <w:spacing w:after="0"/>
        <w:rPr>
          <w:rFonts w:cstheme="minorHAnsi"/>
          <w:b/>
          <w:caps/>
        </w:rPr>
      </w:pPr>
      <w:r w:rsidRPr="005254B8">
        <w:rPr>
          <w:rFonts w:cstheme="minorHAnsi"/>
          <w:b/>
          <w:caps/>
        </w:rPr>
        <w:t>Zagrebačka županija</w:t>
      </w:r>
    </w:p>
    <w:p w14:paraId="66EB1A08" w14:textId="77777777" w:rsidR="0054191E" w:rsidRPr="005254B8" w:rsidRDefault="0054191E" w:rsidP="0054191E">
      <w:pPr>
        <w:spacing w:after="0"/>
        <w:rPr>
          <w:rFonts w:cstheme="minorHAnsi"/>
          <w:b/>
          <w:caps/>
        </w:rPr>
      </w:pPr>
      <w:r w:rsidRPr="005254B8">
        <w:rPr>
          <w:rFonts w:cstheme="minorHAnsi"/>
          <w:b/>
          <w:caps/>
        </w:rPr>
        <w:t>Općina Bistra</w:t>
      </w:r>
    </w:p>
    <w:p w14:paraId="6452972C" w14:textId="77777777" w:rsidR="007A04E6" w:rsidRPr="005254B8" w:rsidRDefault="00007924" w:rsidP="006A3D11">
      <w:pPr>
        <w:spacing w:after="0" w:line="240" w:lineRule="auto"/>
        <w:ind w:left="142"/>
        <w:jc w:val="both"/>
        <w:rPr>
          <w:rFonts w:cstheme="minorHAnsi"/>
        </w:rPr>
      </w:pPr>
      <w:r w:rsidRPr="005254B8">
        <w:rPr>
          <w:rFonts w:cstheme="minorHAnsi"/>
        </w:rPr>
        <w:t xml:space="preserve">                        </w:t>
      </w:r>
      <w:r w:rsidRPr="005254B8">
        <w:rPr>
          <w:rFonts w:cstheme="minorHAnsi"/>
        </w:rPr>
        <w:tab/>
      </w:r>
      <w:r w:rsidRPr="005254B8">
        <w:rPr>
          <w:rFonts w:cstheme="minorHAnsi"/>
        </w:rPr>
        <w:tab/>
        <w:t xml:space="preserve">      </w:t>
      </w:r>
      <w:r w:rsidRPr="005254B8">
        <w:rPr>
          <w:rFonts w:cstheme="minorHAnsi"/>
        </w:rPr>
        <w:tab/>
        <w:t xml:space="preserve">                  </w:t>
      </w:r>
      <w:r w:rsidRPr="005254B8">
        <w:rPr>
          <w:rFonts w:cstheme="minorHAnsi"/>
        </w:rPr>
        <w:tab/>
      </w:r>
      <w:r w:rsidRPr="005254B8">
        <w:rPr>
          <w:rFonts w:cstheme="minorHAnsi"/>
        </w:rPr>
        <w:tab/>
      </w:r>
      <w:r w:rsidRPr="005254B8">
        <w:rPr>
          <w:rFonts w:cstheme="minorHAnsi"/>
        </w:rPr>
        <w:tab/>
      </w:r>
    </w:p>
    <w:p w14:paraId="4F7E4CE6" w14:textId="77777777" w:rsidR="00007924" w:rsidRPr="005254B8" w:rsidRDefault="00007924" w:rsidP="006A3D11">
      <w:pPr>
        <w:spacing w:after="0" w:line="240" w:lineRule="auto"/>
        <w:ind w:left="142"/>
        <w:jc w:val="both"/>
        <w:rPr>
          <w:rFonts w:cstheme="minorHAnsi"/>
        </w:rPr>
      </w:pPr>
      <w:r w:rsidRPr="005254B8">
        <w:rPr>
          <w:rFonts w:cstheme="minorHAnsi"/>
        </w:rPr>
        <w:tab/>
      </w:r>
    </w:p>
    <w:p w14:paraId="3B58EC32" w14:textId="77777777" w:rsidR="007233A5" w:rsidRPr="005254B8" w:rsidRDefault="007233A5" w:rsidP="00405227">
      <w:pPr>
        <w:jc w:val="both"/>
        <w:rPr>
          <w:rFonts w:cstheme="minorHAnsi"/>
          <w:b/>
        </w:rPr>
      </w:pPr>
    </w:p>
    <w:p w14:paraId="5D6A0F6E" w14:textId="2C03A887" w:rsidR="00A124FE" w:rsidRPr="005254B8" w:rsidRDefault="00441EE9" w:rsidP="009A6B9E">
      <w:pPr>
        <w:ind w:left="142"/>
        <w:jc w:val="center"/>
        <w:rPr>
          <w:rFonts w:cstheme="minorHAnsi"/>
          <w:b/>
          <w:sz w:val="28"/>
          <w:szCs w:val="28"/>
        </w:rPr>
      </w:pPr>
      <w:r w:rsidRPr="005254B8">
        <w:rPr>
          <w:rFonts w:cstheme="minorHAnsi"/>
          <w:b/>
          <w:sz w:val="28"/>
          <w:szCs w:val="28"/>
        </w:rPr>
        <w:t xml:space="preserve">OBRAZLOŽENJE </w:t>
      </w:r>
      <w:r w:rsidR="00737458" w:rsidRPr="005254B8">
        <w:rPr>
          <w:rFonts w:cstheme="minorHAnsi"/>
          <w:b/>
          <w:sz w:val="28"/>
          <w:szCs w:val="28"/>
        </w:rPr>
        <w:t>I</w:t>
      </w:r>
      <w:r w:rsidR="005034D2" w:rsidRPr="005254B8">
        <w:rPr>
          <w:rFonts w:cstheme="minorHAnsi"/>
          <w:b/>
          <w:sz w:val="28"/>
          <w:szCs w:val="28"/>
        </w:rPr>
        <w:t>V</w:t>
      </w:r>
      <w:r w:rsidRPr="005254B8">
        <w:rPr>
          <w:rFonts w:cstheme="minorHAnsi"/>
          <w:b/>
          <w:sz w:val="28"/>
          <w:szCs w:val="28"/>
        </w:rPr>
        <w:t xml:space="preserve">. </w:t>
      </w:r>
      <w:r w:rsidR="000843E9" w:rsidRPr="005254B8">
        <w:rPr>
          <w:rFonts w:cstheme="minorHAnsi"/>
          <w:b/>
          <w:sz w:val="28"/>
          <w:szCs w:val="28"/>
        </w:rPr>
        <w:t xml:space="preserve">IZMJENA I DOPUNA PRORAČUNA OPĆINE </w:t>
      </w:r>
      <w:r w:rsidR="000B002E" w:rsidRPr="005254B8">
        <w:rPr>
          <w:rFonts w:cstheme="minorHAnsi"/>
          <w:b/>
          <w:sz w:val="28"/>
          <w:szCs w:val="28"/>
        </w:rPr>
        <w:t>BISTRA</w:t>
      </w:r>
      <w:r w:rsidR="000843E9" w:rsidRPr="005254B8">
        <w:rPr>
          <w:rFonts w:cstheme="minorHAnsi"/>
          <w:b/>
          <w:sz w:val="28"/>
          <w:szCs w:val="28"/>
        </w:rPr>
        <w:t xml:space="preserve"> </w:t>
      </w:r>
    </w:p>
    <w:p w14:paraId="48DEE3EC" w14:textId="77777777" w:rsidR="00B65E48" w:rsidRPr="005254B8" w:rsidRDefault="000843E9" w:rsidP="00405227">
      <w:pPr>
        <w:ind w:left="142"/>
        <w:jc w:val="center"/>
        <w:rPr>
          <w:rFonts w:cstheme="minorHAnsi"/>
          <w:b/>
          <w:sz w:val="28"/>
          <w:szCs w:val="28"/>
        </w:rPr>
      </w:pPr>
      <w:r w:rsidRPr="005254B8">
        <w:rPr>
          <w:rFonts w:cstheme="minorHAnsi"/>
          <w:b/>
          <w:sz w:val="28"/>
          <w:szCs w:val="28"/>
        </w:rPr>
        <w:t>ZA 202</w:t>
      </w:r>
      <w:r w:rsidR="00377D50" w:rsidRPr="005254B8">
        <w:rPr>
          <w:rFonts w:cstheme="minorHAnsi"/>
          <w:b/>
          <w:sz w:val="28"/>
          <w:szCs w:val="28"/>
        </w:rPr>
        <w:t>2</w:t>
      </w:r>
      <w:r w:rsidRPr="005254B8">
        <w:rPr>
          <w:rFonts w:cstheme="minorHAnsi"/>
          <w:b/>
          <w:sz w:val="28"/>
          <w:szCs w:val="28"/>
        </w:rPr>
        <w:t>. GODINU</w:t>
      </w:r>
    </w:p>
    <w:p w14:paraId="29DAC355" w14:textId="77777777" w:rsidR="007A04E6" w:rsidRPr="005254B8" w:rsidRDefault="007A04E6" w:rsidP="00405227">
      <w:pPr>
        <w:ind w:left="142"/>
        <w:jc w:val="center"/>
        <w:rPr>
          <w:rFonts w:cstheme="minorHAnsi"/>
          <w:b/>
        </w:rPr>
      </w:pPr>
    </w:p>
    <w:p w14:paraId="48844B40" w14:textId="77777777" w:rsidR="007A04E6" w:rsidRPr="005254B8" w:rsidRDefault="007A04E6" w:rsidP="00405227">
      <w:pPr>
        <w:ind w:left="142"/>
        <w:jc w:val="center"/>
        <w:rPr>
          <w:rFonts w:cstheme="minorHAnsi"/>
          <w:b/>
        </w:rPr>
      </w:pPr>
    </w:p>
    <w:p w14:paraId="1647B902" w14:textId="77777777" w:rsidR="00F74AD9" w:rsidRPr="005254B8" w:rsidRDefault="00F74AD9" w:rsidP="008D4DC8">
      <w:pPr>
        <w:jc w:val="both"/>
        <w:rPr>
          <w:rFonts w:cstheme="minorHAnsi"/>
          <w:b/>
        </w:rPr>
      </w:pPr>
      <w:r w:rsidRPr="005254B8">
        <w:rPr>
          <w:rFonts w:cstheme="minorHAnsi"/>
          <w:b/>
        </w:rPr>
        <w:t>UVOD</w:t>
      </w:r>
    </w:p>
    <w:p w14:paraId="589144A3" w14:textId="06D01C93" w:rsidR="00F74AD9" w:rsidRPr="005254B8" w:rsidRDefault="00F74AD9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Sukladno odredbama Zakona o proračunu ( Narodne novine</w:t>
      </w:r>
      <w:r w:rsidR="006134F6" w:rsidRPr="005254B8">
        <w:rPr>
          <w:rFonts w:eastAsia="Times New Roman" w:cstheme="minorHAnsi"/>
          <w:lang w:eastAsia="hr-HR"/>
        </w:rPr>
        <w:t xml:space="preserve"> br. 144/21</w:t>
      </w:r>
      <w:r w:rsidRPr="005254B8">
        <w:rPr>
          <w:rFonts w:eastAsia="Times New Roman" w:cstheme="minorHAnsi"/>
          <w:lang w:eastAsia="hr-HR"/>
        </w:rPr>
        <w:t xml:space="preserve"> ) predlažu se </w:t>
      </w:r>
      <w:r w:rsidR="006C7AD9" w:rsidRPr="005254B8">
        <w:rPr>
          <w:rFonts w:eastAsia="Times New Roman" w:cstheme="minorHAnsi"/>
          <w:lang w:eastAsia="hr-HR"/>
        </w:rPr>
        <w:t>I</w:t>
      </w:r>
      <w:r w:rsidR="005034D2" w:rsidRPr="005254B8">
        <w:rPr>
          <w:rFonts w:eastAsia="Times New Roman" w:cstheme="minorHAnsi"/>
          <w:lang w:eastAsia="hr-HR"/>
        </w:rPr>
        <w:t>V</w:t>
      </w:r>
      <w:r w:rsidRPr="005254B8">
        <w:rPr>
          <w:rFonts w:eastAsia="Times New Roman" w:cstheme="minorHAnsi"/>
          <w:lang w:eastAsia="hr-HR"/>
        </w:rPr>
        <w:t>. Izmjene i dopune</w:t>
      </w:r>
      <w:r w:rsidR="006134F6" w:rsidRPr="005254B8">
        <w:rPr>
          <w:rFonts w:eastAsia="Times New Roman" w:cstheme="minorHAnsi"/>
          <w:lang w:eastAsia="hr-HR"/>
        </w:rPr>
        <w:t xml:space="preserve"> Proračuna Općine Bistra za 2022</w:t>
      </w:r>
      <w:r w:rsidRPr="005254B8">
        <w:rPr>
          <w:rFonts w:eastAsia="Times New Roman" w:cstheme="minorHAnsi"/>
          <w:lang w:eastAsia="hr-HR"/>
        </w:rPr>
        <w:t>. godinu.</w:t>
      </w:r>
    </w:p>
    <w:p w14:paraId="580302EC" w14:textId="4819946C" w:rsidR="00405227" w:rsidRPr="005254B8" w:rsidRDefault="009005D9" w:rsidP="0040522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Proračun Općine Bistra za 2022</w:t>
      </w:r>
      <w:r w:rsidR="000B002E" w:rsidRPr="005254B8">
        <w:rPr>
          <w:rFonts w:eastAsia="Times New Roman" w:cstheme="minorHAnsi"/>
          <w:lang w:eastAsia="hr-HR"/>
        </w:rPr>
        <w:t xml:space="preserve">. godinu usvojen je na </w:t>
      </w:r>
      <w:r w:rsidRPr="005254B8">
        <w:rPr>
          <w:rFonts w:eastAsia="Times New Roman" w:cstheme="minorHAnsi"/>
          <w:lang w:eastAsia="hr-HR"/>
        </w:rPr>
        <w:t xml:space="preserve">5. </w:t>
      </w:r>
      <w:r w:rsidR="000B002E" w:rsidRPr="005254B8">
        <w:rPr>
          <w:rFonts w:eastAsia="Times New Roman" w:cstheme="minorHAnsi"/>
          <w:lang w:eastAsia="hr-HR"/>
        </w:rPr>
        <w:t>sjednici Općinskog vijeća</w:t>
      </w:r>
      <w:r w:rsidRPr="005254B8">
        <w:rPr>
          <w:rFonts w:eastAsia="Times New Roman" w:cstheme="minorHAnsi"/>
          <w:lang w:eastAsia="hr-HR"/>
        </w:rPr>
        <w:t xml:space="preserve"> održanoj 21.12.2021</w:t>
      </w:r>
      <w:r w:rsidR="000B002E" w:rsidRPr="005254B8">
        <w:rPr>
          <w:rFonts w:eastAsia="Times New Roman" w:cstheme="minorHAnsi"/>
          <w:lang w:eastAsia="hr-HR"/>
        </w:rPr>
        <w:t>.</w:t>
      </w:r>
      <w:r w:rsidRPr="005254B8">
        <w:rPr>
          <w:rFonts w:eastAsia="Times New Roman" w:cstheme="minorHAnsi"/>
          <w:lang w:eastAsia="hr-HR"/>
        </w:rPr>
        <w:t xml:space="preserve"> godine</w:t>
      </w:r>
      <w:r w:rsidR="000B002E" w:rsidRPr="005254B8">
        <w:rPr>
          <w:rFonts w:eastAsia="Times New Roman" w:cstheme="minorHAnsi"/>
          <w:lang w:eastAsia="hr-HR"/>
        </w:rPr>
        <w:t xml:space="preserve"> ( Službeni glasnik Općine Bistra </w:t>
      </w:r>
      <w:r w:rsidR="00233764" w:rsidRPr="005254B8">
        <w:rPr>
          <w:rFonts w:eastAsia="Times New Roman" w:cstheme="minorHAnsi"/>
          <w:lang w:eastAsia="hr-HR"/>
        </w:rPr>
        <w:t xml:space="preserve">br. </w:t>
      </w:r>
      <w:r w:rsidRPr="005254B8">
        <w:rPr>
          <w:rFonts w:eastAsia="Times New Roman" w:cstheme="minorHAnsi"/>
          <w:lang w:eastAsia="hr-HR"/>
        </w:rPr>
        <w:t>10/2021</w:t>
      </w:r>
      <w:r w:rsidR="000B002E" w:rsidRPr="005254B8">
        <w:rPr>
          <w:rFonts w:eastAsia="Times New Roman" w:cstheme="minorHAnsi"/>
          <w:lang w:eastAsia="hr-HR"/>
        </w:rPr>
        <w:t xml:space="preserve"> ). </w:t>
      </w:r>
    </w:p>
    <w:p w14:paraId="0693EC2F" w14:textId="0D565EF0" w:rsidR="006C7AD9" w:rsidRPr="005254B8" w:rsidRDefault="006C7AD9" w:rsidP="006C7AD9">
      <w:pPr>
        <w:pStyle w:val="Odlomakpopisa"/>
        <w:shd w:val="clear" w:color="auto" w:fill="FFFFFF"/>
        <w:spacing w:after="0" w:line="315" w:lineRule="atLeast"/>
        <w:ind w:left="0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I.</w:t>
      </w:r>
      <w:r w:rsidR="00652455" w:rsidRPr="005254B8">
        <w:rPr>
          <w:rFonts w:eastAsia="Times New Roman" w:cstheme="minorHAnsi"/>
          <w:lang w:eastAsia="hr-HR"/>
        </w:rPr>
        <w:t xml:space="preserve"> </w:t>
      </w:r>
      <w:r w:rsidRPr="005254B8">
        <w:rPr>
          <w:rFonts w:eastAsia="Times New Roman" w:cstheme="minorHAnsi"/>
          <w:lang w:eastAsia="hr-HR"/>
        </w:rPr>
        <w:t>Izmjene i dopune Proračuna Općine Bistra za 2022. godinu usvojene su na 10. sjednici Općinskog vijeća održanoj 12.05.2022.g.  ( Službeni glasnik Općine Bistra br. 5/2022 ).</w:t>
      </w:r>
    </w:p>
    <w:p w14:paraId="4584DFF3" w14:textId="78E4D664" w:rsidR="00A366DE" w:rsidRPr="005254B8" w:rsidRDefault="00A366DE" w:rsidP="006C7AD9">
      <w:pPr>
        <w:pStyle w:val="Odlomakpopisa"/>
        <w:shd w:val="clear" w:color="auto" w:fill="FFFFFF"/>
        <w:spacing w:after="0" w:line="315" w:lineRule="atLeast"/>
        <w:ind w:left="0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II. Izmjene i dopune Proračuna Općine Bistra za 2022. godinu usvojene su na 14. sjednici Općinskog vijeća održanoj 26.07.2022. godine ( Službeni glasnik Općine Bistra br. </w:t>
      </w:r>
      <w:r w:rsidR="00257929" w:rsidRPr="005254B8">
        <w:rPr>
          <w:rFonts w:eastAsia="Times New Roman" w:cstheme="minorHAnsi"/>
          <w:lang w:eastAsia="hr-HR"/>
        </w:rPr>
        <w:t>9</w:t>
      </w:r>
      <w:r w:rsidRPr="005254B8">
        <w:rPr>
          <w:rFonts w:eastAsia="Times New Roman" w:cstheme="minorHAnsi"/>
          <w:lang w:eastAsia="hr-HR"/>
        </w:rPr>
        <w:t>/2022</w:t>
      </w:r>
      <w:r w:rsidR="00257929" w:rsidRPr="005254B8">
        <w:rPr>
          <w:rFonts w:eastAsia="Times New Roman" w:cstheme="minorHAnsi"/>
          <w:lang w:eastAsia="hr-HR"/>
        </w:rPr>
        <w:t xml:space="preserve"> ).</w:t>
      </w:r>
    </w:p>
    <w:p w14:paraId="7E01B3DC" w14:textId="03014610" w:rsidR="005034D2" w:rsidRPr="005254B8" w:rsidRDefault="005034D2" w:rsidP="006C7AD9">
      <w:pPr>
        <w:pStyle w:val="Odlomakpopisa"/>
        <w:shd w:val="clear" w:color="auto" w:fill="FFFFFF"/>
        <w:spacing w:after="0" w:line="315" w:lineRule="atLeast"/>
        <w:ind w:left="0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III. Izmjene i dopune Proračuna Općine Bistra za 2022. godinu usvojene su na 17. sjednici Općinskog vijeća održanoj 26.10.2022. godine ( Službeni glasnik Općine Bistra br. 13/22 ).</w:t>
      </w:r>
    </w:p>
    <w:p w14:paraId="73D86F62" w14:textId="77777777" w:rsidR="00405227" w:rsidRPr="005254B8" w:rsidRDefault="00405227" w:rsidP="0040522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5135F82A" w14:textId="24ED6EB3" w:rsidR="00F74AD9" w:rsidRPr="005254B8" w:rsidRDefault="00F74AD9" w:rsidP="00D23299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Prijedlog </w:t>
      </w:r>
      <w:r w:rsidR="006C7AD9" w:rsidRPr="005254B8">
        <w:rPr>
          <w:rFonts w:eastAsia="Times New Roman" w:cstheme="minorHAnsi"/>
          <w:lang w:eastAsia="hr-HR"/>
        </w:rPr>
        <w:t>I</w:t>
      </w:r>
      <w:r w:rsidR="005034D2" w:rsidRPr="005254B8">
        <w:rPr>
          <w:rFonts w:eastAsia="Times New Roman" w:cstheme="minorHAnsi"/>
          <w:lang w:eastAsia="hr-HR"/>
        </w:rPr>
        <w:t>V</w:t>
      </w:r>
      <w:r w:rsidRPr="005254B8">
        <w:rPr>
          <w:rFonts w:eastAsia="Times New Roman" w:cstheme="minorHAnsi"/>
          <w:lang w:eastAsia="hr-HR"/>
        </w:rPr>
        <w:t>. Izmjena i dopuna</w:t>
      </w:r>
      <w:r w:rsidR="00F5771E" w:rsidRPr="005254B8">
        <w:rPr>
          <w:rFonts w:eastAsia="Times New Roman" w:cstheme="minorHAnsi"/>
          <w:lang w:eastAsia="hr-HR"/>
        </w:rPr>
        <w:t xml:space="preserve"> Proračuna Općine Bistra za 2022</w:t>
      </w:r>
      <w:r w:rsidRPr="005254B8">
        <w:rPr>
          <w:rFonts w:eastAsia="Times New Roman" w:cstheme="minorHAnsi"/>
          <w:lang w:eastAsia="hr-HR"/>
        </w:rPr>
        <w:t>. godinu sastavljen je temeljem odredbi Zakona o proračunu ( Narodne novine</w:t>
      </w:r>
      <w:r w:rsidR="00F5771E" w:rsidRPr="005254B8">
        <w:rPr>
          <w:rFonts w:eastAsia="Times New Roman" w:cstheme="minorHAnsi"/>
          <w:lang w:eastAsia="hr-HR"/>
        </w:rPr>
        <w:t>“ br. 144/21</w:t>
      </w:r>
      <w:r w:rsidRPr="005254B8">
        <w:rPr>
          <w:rFonts w:eastAsia="Times New Roman" w:cstheme="minorHAnsi"/>
          <w:lang w:eastAsia="hr-HR"/>
        </w:rPr>
        <w:t xml:space="preserve"> ) koji nalaže izmjene proračuna i njegovo uravnoteženje, ukoliko se ukaže potreba za povećanjem ili smanjenjem određenih prihoda ili rashoda.</w:t>
      </w:r>
    </w:p>
    <w:p w14:paraId="1E7E3CF3" w14:textId="77777777" w:rsidR="00D23299" w:rsidRPr="005254B8" w:rsidRDefault="000843E9" w:rsidP="00D23299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Izmjene i dopune proračuna donose se, kao i proračun, na trećoj razini računskog plana, uz poštivanje proračunskih klasifikacija – organizacijska, funkcijska i ekonomska klasifikacija te izvori financiranja.  </w:t>
      </w:r>
    </w:p>
    <w:p w14:paraId="6BF4FA03" w14:textId="77777777" w:rsidR="00D23299" w:rsidRPr="005254B8" w:rsidRDefault="000843E9" w:rsidP="00D23299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   </w:t>
      </w:r>
      <w:r w:rsidR="006456E8" w:rsidRPr="005254B8">
        <w:rPr>
          <w:rFonts w:eastAsia="Times New Roman" w:cstheme="minorHAnsi"/>
          <w:lang w:eastAsia="hr-HR"/>
        </w:rPr>
        <w:t xml:space="preserve"> </w:t>
      </w:r>
      <w:r w:rsidR="00AE069A" w:rsidRPr="005254B8">
        <w:rPr>
          <w:rFonts w:eastAsia="Times New Roman" w:cstheme="minorHAnsi"/>
          <w:lang w:eastAsia="hr-HR"/>
        </w:rPr>
        <w:t xml:space="preserve"> </w:t>
      </w:r>
    </w:p>
    <w:p w14:paraId="302826B9" w14:textId="672CF4EB" w:rsidR="00D23299" w:rsidRPr="005254B8" w:rsidRDefault="00D23299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Zbog žurnosti realizacije </w:t>
      </w:r>
      <w:r w:rsidR="005034D2" w:rsidRPr="005254B8">
        <w:rPr>
          <w:rFonts w:eastAsia="Times New Roman" w:cstheme="minorHAnsi"/>
          <w:lang w:eastAsia="hr-HR"/>
        </w:rPr>
        <w:t>određenih planiranih aktivnosti do kraja ove godine</w:t>
      </w:r>
      <w:r w:rsidRPr="005254B8">
        <w:rPr>
          <w:rFonts w:eastAsia="Times New Roman" w:cstheme="minorHAnsi"/>
          <w:lang w:eastAsia="hr-HR"/>
        </w:rPr>
        <w:t>, traži se donošenje I</w:t>
      </w:r>
      <w:r w:rsidR="005034D2" w:rsidRPr="005254B8">
        <w:rPr>
          <w:rFonts w:eastAsia="Times New Roman" w:cstheme="minorHAnsi"/>
          <w:lang w:eastAsia="hr-HR"/>
        </w:rPr>
        <w:t>V</w:t>
      </w:r>
      <w:r w:rsidRPr="005254B8">
        <w:rPr>
          <w:rFonts w:eastAsia="Times New Roman" w:cstheme="minorHAnsi"/>
          <w:lang w:eastAsia="hr-HR"/>
        </w:rPr>
        <w:t>. Izmjena i dopuna Proračuna Općine Bistra za 2022.g. te stupanje na snagu dan nakon dana objave u Službenom glasniku Općine Bistra.</w:t>
      </w:r>
    </w:p>
    <w:p w14:paraId="4A5A703E" w14:textId="07E14122" w:rsidR="00D370B5" w:rsidRPr="005254B8" w:rsidRDefault="0011448D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I</w:t>
      </w:r>
      <w:r w:rsidR="005034D2" w:rsidRPr="005254B8">
        <w:rPr>
          <w:rFonts w:eastAsia="Times New Roman" w:cstheme="minorHAnsi"/>
          <w:lang w:eastAsia="hr-HR"/>
        </w:rPr>
        <w:t>V</w:t>
      </w:r>
      <w:r w:rsidR="00D370B5" w:rsidRPr="005254B8">
        <w:rPr>
          <w:rFonts w:eastAsia="Times New Roman" w:cstheme="minorHAnsi"/>
          <w:lang w:eastAsia="hr-HR"/>
        </w:rPr>
        <w:t>. Izmjenama i dopuna</w:t>
      </w:r>
      <w:r w:rsidR="00370498" w:rsidRPr="005254B8">
        <w:rPr>
          <w:rFonts w:eastAsia="Times New Roman" w:cstheme="minorHAnsi"/>
          <w:lang w:eastAsia="hr-HR"/>
        </w:rPr>
        <w:t>ma</w:t>
      </w:r>
      <w:r w:rsidR="00D370B5" w:rsidRPr="005254B8">
        <w:rPr>
          <w:rFonts w:eastAsia="Times New Roman" w:cstheme="minorHAnsi"/>
          <w:lang w:eastAsia="hr-HR"/>
        </w:rPr>
        <w:t xml:space="preserve"> </w:t>
      </w:r>
      <w:r w:rsidR="00F74AD9" w:rsidRPr="005254B8">
        <w:rPr>
          <w:rFonts w:eastAsia="Times New Roman" w:cstheme="minorHAnsi"/>
          <w:lang w:eastAsia="hr-HR"/>
        </w:rPr>
        <w:t>P</w:t>
      </w:r>
      <w:r w:rsidR="00D370B5" w:rsidRPr="005254B8">
        <w:rPr>
          <w:rFonts w:eastAsia="Times New Roman" w:cstheme="minorHAnsi"/>
          <w:lang w:eastAsia="hr-HR"/>
        </w:rPr>
        <w:t xml:space="preserve">roračuna </w:t>
      </w:r>
      <w:r w:rsidR="00F74AD9" w:rsidRPr="005254B8">
        <w:rPr>
          <w:rFonts w:eastAsia="Times New Roman" w:cstheme="minorHAnsi"/>
          <w:lang w:eastAsia="hr-HR"/>
        </w:rPr>
        <w:t xml:space="preserve">Općine Bistra </w:t>
      </w:r>
      <w:r w:rsidR="00D370B5" w:rsidRPr="005254B8">
        <w:rPr>
          <w:rFonts w:eastAsia="Times New Roman" w:cstheme="minorHAnsi"/>
          <w:lang w:eastAsia="hr-HR"/>
        </w:rPr>
        <w:t>za 202</w:t>
      </w:r>
      <w:r w:rsidR="00F5771E" w:rsidRPr="005254B8">
        <w:rPr>
          <w:rFonts w:eastAsia="Times New Roman" w:cstheme="minorHAnsi"/>
          <w:lang w:eastAsia="hr-HR"/>
        </w:rPr>
        <w:t>2</w:t>
      </w:r>
      <w:r w:rsidR="00D370B5" w:rsidRPr="005254B8">
        <w:rPr>
          <w:rFonts w:eastAsia="Times New Roman" w:cstheme="minorHAnsi"/>
          <w:lang w:eastAsia="hr-HR"/>
        </w:rPr>
        <w:t xml:space="preserve">. godinu </w:t>
      </w:r>
      <w:r w:rsidR="00F5771E" w:rsidRPr="005254B8">
        <w:rPr>
          <w:rFonts w:eastAsia="Times New Roman" w:cstheme="minorHAnsi"/>
          <w:lang w:eastAsia="hr-HR"/>
        </w:rPr>
        <w:t xml:space="preserve">predlaže se </w:t>
      </w:r>
      <w:r w:rsidR="005034D2" w:rsidRPr="005254B8">
        <w:rPr>
          <w:rFonts w:eastAsia="Times New Roman" w:cstheme="minorHAnsi"/>
          <w:lang w:eastAsia="hr-HR"/>
        </w:rPr>
        <w:t>smanjenje</w:t>
      </w:r>
      <w:r w:rsidR="00257929" w:rsidRPr="005254B8">
        <w:rPr>
          <w:rFonts w:eastAsia="Times New Roman" w:cstheme="minorHAnsi"/>
          <w:lang w:eastAsia="hr-HR"/>
        </w:rPr>
        <w:t xml:space="preserve"> </w:t>
      </w:r>
      <w:r w:rsidR="00370498" w:rsidRPr="005254B8">
        <w:rPr>
          <w:rFonts w:eastAsia="Times New Roman" w:cstheme="minorHAnsi"/>
          <w:lang w:eastAsia="hr-HR"/>
        </w:rPr>
        <w:t>ukupnih prihoda i primitaka, te ukupnih rashoda i izdataka</w:t>
      </w:r>
      <w:r w:rsidR="00D370B5" w:rsidRPr="005254B8">
        <w:rPr>
          <w:rFonts w:eastAsia="Times New Roman" w:cstheme="minorHAnsi"/>
          <w:lang w:eastAsia="hr-HR"/>
        </w:rPr>
        <w:t xml:space="preserve"> u odnosu na</w:t>
      </w:r>
      <w:r w:rsidR="00F5771E" w:rsidRPr="005254B8">
        <w:rPr>
          <w:rFonts w:eastAsia="Times New Roman" w:cstheme="minorHAnsi"/>
          <w:lang w:eastAsia="hr-HR"/>
        </w:rPr>
        <w:t xml:space="preserve"> </w:t>
      </w:r>
      <w:r w:rsidR="00257929" w:rsidRPr="005254B8">
        <w:rPr>
          <w:rFonts w:eastAsia="Times New Roman" w:cstheme="minorHAnsi"/>
          <w:lang w:eastAsia="hr-HR"/>
        </w:rPr>
        <w:t>I</w:t>
      </w:r>
      <w:r w:rsidR="005034D2" w:rsidRPr="005254B8">
        <w:rPr>
          <w:rFonts w:eastAsia="Times New Roman" w:cstheme="minorHAnsi"/>
          <w:lang w:eastAsia="hr-HR"/>
        </w:rPr>
        <w:t>I</w:t>
      </w:r>
      <w:r w:rsidRPr="005254B8">
        <w:rPr>
          <w:rFonts w:eastAsia="Times New Roman" w:cstheme="minorHAnsi"/>
          <w:lang w:eastAsia="hr-HR"/>
        </w:rPr>
        <w:t xml:space="preserve">I. Izmjene i dopune </w:t>
      </w:r>
      <w:r w:rsidR="004C3F6A" w:rsidRPr="005254B8">
        <w:rPr>
          <w:rFonts w:eastAsia="Times New Roman" w:cstheme="minorHAnsi"/>
          <w:lang w:eastAsia="hr-HR"/>
        </w:rPr>
        <w:t>Proračun</w:t>
      </w:r>
      <w:r w:rsidRPr="005254B8">
        <w:rPr>
          <w:rFonts w:eastAsia="Times New Roman" w:cstheme="minorHAnsi"/>
          <w:lang w:eastAsia="hr-HR"/>
        </w:rPr>
        <w:t>a</w:t>
      </w:r>
      <w:r w:rsidR="00D370B5" w:rsidRPr="005254B8">
        <w:rPr>
          <w:rFonts w:eastAsia="Times New Roman" w:cstheme="minorHAnsi"/>
          <w:lang w:eastAsia="hr-HR"/>
        </w:rPr>
        <w:t xml:space="preserve"> </w:t>
      </w:r>
      <w:r w:rsidR="003456E5" w:rsidRPr="005254B8">
        <w:rPr>
          <w:rFonts w:eastAsia="Times New Roman" w:cstheme="minorHAnsi"/>
          <w:lang w:eastAsia="hr-HR"/>
        </w:rPr>
        <w:t xml:space="preserve">Općine Bistra </w:t>
      </w:r>
      <w:r w:rsidR="00D370B5" w:rsidRPr="005254B8">
        <w:rPr>
          <w:rFonts w:eastAsia="Times New Roman" w:cstheme="minorHAnsi"/>
          <w:lang w:eastAsia="hr-HR"/>
        </w:rPr>
        <w:t>za 202</w:t>
      </w:r>
      <w:r w:rsidR="00B8449B" w:rsidRPr="005254B8">
        <w:rPr>
          <w:rFonts w:eastAsia="Times New Roman" w:cstheme="minorHAnsi"/>
          <w:lang w:eastAsia="hr-HR"/>
        </w:rPr>
        <w:t>2</w:t>
      </w:r>
      <w:r w:rsidR="00D370B5" w:rsidRPr="005254B8">
        <w:rPr>
          <w:rFonts w:eastAsia="Times New Roman" w:cstheme="minorHAnsi"/>
          <w:lang w:eastAsia="hr-HR"/>
        </w:rPr>
        <w:t>. godinu kako slijedi:</w:t>
      </w:r>
    </w:p>
    <w:p w14:paraId="0A90C53B" w14:textId="76FEE2C2" w:rsidR="00D370B5" w:rsidRPr="005254B8" w:rsidRDefault="005034D2" w:rsidP="008D4DC8">
      <w:pPr>
        <w:pStyle w:val="Odlomakpopisa"/>
        <w:numPr>
          <w:ilvl w:val="0"/>
          <w:numId w:val="22"/>
        </w:numPr>
        <w:shd w:val="clear" w:color="auto" w:fill="FFFFFF"/>
        <w:spacing w:after="315" w:line="315" w:lineRule="atLeast"/>
        <w:ind w:left="0" w:firstLine="0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smanjenje</w:t>
      </w:r>
      <w:r w:rsidR="00D370B5" w:rsidRPr="005254B8">
        <w:rPr>
          <w:rFonts w:eastAsia="Times New Roman" w:cstheme="minorHAnsi"/>
          <w:lang w:eastAsia="hr-HR"/>
        </w:rPr>
        <w:t xml:space="preserve"> ukupnih prihoda i primitaka u iznosu od </w:t>
      </w:r>
      <w:r w:rsidRPr="005254B8">
        <w:rPr>
          <w:rFonts w:eastAsia="Times New Roman" w:cstheme="minorHAnsi"/>
          <w:lang w:eastAsia="hr-HR"/>
        </w:rPr>
        <w:t>10.199.331,20</w:t>
      </w:r>
      <w:r w:rsidR="00D370B5" w:rsidRPr="005254B8">
        <w:rPr>
          <w:rFonts w:eastAsia="Times New Roman" w:cstheme="minorHAnsi"/>
          <w:lang w:eastAsia="hr-HR"/>
        </w:rPr>
        <w:t xml:space="preserve"> kn,</w:t>
      </w:r>
    </w:p>
    <w:p w14:paraId="6EEB1F94" w14:textId="2D300A2C" w:rsidR="00B65E48" w:rsidRPr="005254B8" w:rsidRDefault="006E1D77" w:rsidP="008D4DC8">
      <w:pPr>
        <w:pStyle w:val="Odlomakpopisa"/>
        <w:numPr>
          <w:ilvl w:val="0"/>
          <w:numId w:val="22"/>
        </w:numPr>
        <w:shd w:val="clear" w:color="auto" w:fill="FFFFFF"/>
        <w:spacing w:after="315" w:line="315" w:lineRule="atLeast"/>
        <w:ind w:left="0" w:firstLine="0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smanjenje</w:t>
      </w:r>
      <w:r w:rsidR="00D370B5" w:rsidRPr="005254B8">
        <w:rPr>
          <w:rFonts w:eastAsia="Times New Roman" w:cstheme="minorHAnsi"/>
          <w:lang w:eastAsia="hr-HR"/>
        </w:rPr>
        <w:t xml:space="preserve"> ukupnih rashoda i izdataka u iznosu od </w:t>
      </w:r>
      <w:r w:rsidR="005034D2" w:rsidRPr="005254B8">
        <w:rPr>
          <w:rFonts w:eastAsia="Times New Roman" w:cstheme="minorHAnsi"/>
          <w:lang w:eastAsia="hr-HR"/>
        </w:rPr>
        <w:t>10.199.331,20</w:t>
      </w:r>
      <w:r w:rsidR="00F5771E" w:rsidRPr="005254B8">
        <w:rPr>
          <w:rFonts w:eastAsia="Times New Roman" w:cstheme="minorHAnsi"/>
          <w:lang w:eastAsia="hr-HR"/>
        </w:rPr>
        <w:t>.</w:t>
      </w:r>
    </w:p>
    <w:p w14:paraId="2703054A" w14:textId="2620C9E3" w:rsidR="00394FC1" w:rsidRPr="005254B8" w:rsidRDefault="00394FC1" w:rsidP="00394FC1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lang w:eastAsia="hr-HR"/>
        </w:rPr>
      </w:pPr>
    </w:p>
    <w:p w14:paraId="52EDDFB5" w14:textId="77777777" w:rsidR="00394FC1" w:rsidRPr="005254B8" w:rsidRDefault="00394FC1" w:rsidP="00394FC1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lang w:eastAsia="hr-HR"/>
        </w:rPr>
      </w:pPr>
    </w:p>
    <w:p w14:paraId="17CB3D8F" w14:textId="77777777" w:rsidR="001A7288" w:rsidRPr="005254B8" w:rsidRDefault="001A7288" w:rsidP="001A7288">
      <w:pPr>
        <w:pStyle w:val="Odlomakpopisa"/>
        <w:shd w:val="clear" w:color="auto" w:fill="FFFFFF"/>
        <w:spacing w:after="315" w:line="315" w:lineRule="atLeast"/>
        <w:ind w:left="0"/>
        <w:jc w:val="both"/>
        <w:rPr>
          <w:rFonts w:eastAsia="Times New Roman" w:cstheme="minorHAnsi"/>
          <w:lang w:eastAsia="hr-HR"/>
        </w:rPr>
      </w:pPr>
    </w:p>
    <w:p w14:paraId="3D3C08F5" w14:textId="77777777" w:rsidR="00D66AB8" w:rsidRPr="005254B8" w:rsidRDefault="003E4187" w:rsidP="00F5771E">
      <w:pPr>
        <w:pStyle w:val="Odlomakpopisa"/>
        <w:numPr>
          <w:ilvl w:val="0"/>
          <w:numId w:val="26"/>
        </w:numPr>
        <w:shd w:val="clear" w:color="auto" w:fill="FFFFFF"/>
        <w:spacing w:after="315" w:line="315" w:lineRule="atLeast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5254B8">
        <w:rPr>
          <w:rFonts w:eastAsia="Times New Roman" w:cstheme="minorHAnsi"/>
          <w:b/>
          <w:bCs/>
          <w:sz w:val="24"/>
          <w:szCs w:val="24"/>
          <w:lang w:eastAsia="hr-HR"/>
        </w:rPr>
        <w:t>OPĆI DIO</w:t>
      </w:r>
    </w:p>
    <w:p w14:paraId="43307A0B" w14:textId="77777777" w:rsidR="00C72D3E" w:rsidRPr="005254B8" w:rsidRDefault="00C72D3E" w:rsidP="00C72D3E">
      <w:pPr>
        <w:pStyle w:val="Odlomakpopisa"/>
        <w:shd w:val="clear" w:color="auto" w:fill="FFFFFF"/>
        <w:spacing w:after="315" w:line="315" w:lineRule="atLeast"/>
        <w:ind w:left="1080"/>
        <w:rPr>
          <w:rFonts w:eastAsia="Times New Roman" w:cstheme="minorHAnsi"/>
          <w:b/>
          <w:bCs/>
          <w:lang w:eastAsia="hr-HR"/>
        </w:rPr>
      </w:pPr>
    </w:p>
    <w:p w14:paraId="35C6C613" w14:textId="77777777" w:rsidR="007A04E6" w:rsidRPr="005254B8" w:rsidRDefault="007A04E6" w:rsidP="00C72D3E">
      <w:pPr>
        <w:pStyle w:val="Odlomakpopisa"/>
        <w:shd w:val="clear" w:color="auto" w:fill="FFFFFF"/>
        <w:spacing w:after="315" w:line="315" w:lineRule="atLeast"/>
        <w:ind w:left="1080"/>
        <w:rPr>
          <w:rFonts w:eastAsia="Times New Roman" w:cstheme="minorHAnsi"/>
          <w:b/>
          <w:bCs/>
          <w:lang w:eastAsia="hr-HR"/>
        </w:rPr>
      </w:pPr>
    </w:p>
    <w:p w14:paraId="25A984B8" w14:textId="6AD739E1" w:rsidR="00D370B5" w:rsidRPr="005254B8" w:rsidRDefault="00D370B5" w:rsidP="009D764C">
      <w:pPr>
        <w:pStyle w:val="Odlomakpopisa"/>
        <w:numPr>
          <w:ilvl w:val="0"/>
          <w:numId w:val="30"/>
        </w:num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lang w:eastAsia="hr-HR"/>
        </w:rPr>
      </w:pPr>
      <w:r w:rsidRPr="005254B8">
        <w:rPr>
          <w:rFonts w:eastAsia="Times New Roman" w:cstheme="minorHAnsi"/>
          <w:b/>
          <w:bCs/>
          <w:highlight w:val="lightGray"/>
          <w:lang w:eastAsia="hr-HR"/>
        </w:rPr>
        <w:t>RAČUN PRIHODA I RASHODA</w:t>
      </w:r>
    </w:p>
    <w:p w14:paraId="73555B0F" w14:textId="24A84070" w:rsidR="00D370B5" w:rsidRPr="005254B8" w:rsidRDefault="00D370B5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i/>
          <w:iCs/>
          <w:lang w:eastAsia="hr-HR"/>
        </w:rPr>
      </w:pPr>
      <w:r w:rsidRPr="005254B8">
        <w:rPr>
          <w:rFonts w:eastAsia="Times New Roman" w:cstheme="minorHAnsi"/>
          <w:b/>
          <w:i/>
          <w:iCs/>
          <w:lang w:eastAsia="hr-HR"/>
        </w:rPr>
        <w:t>PRIHODI</w:t>
      </w:r>
      <w:r w:rsidR="0085297B" w:rsidRPr="005254B8">
        <w:rPr>
          <w:rFonts w:eastAsia="Times New Roman" w:cstheme="minorHAnsi"/>
          <w:b/>
          <w:i/>
          <w:iCs/>
          <w:lang w:eastAsia="hr-HR"/>
        </w:rPr>
        <w:t xml:space="preserve"> </w:t>
      </w:r>
    </w:p>
    <w:p w14:paraId="2C9354F2" w14:textId="5D037FA5" w:rsidR="00E50974" w:rsidRPr="005254B8" w:rsidRDefault="006012B6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u w:val="single"/>
          <w:lang w:eastAsia="hr-HR"/>
        </w:rPr>
      </w:pPr>
      <w:r w:rsidRPr="005254B8">
        <w:rPr>
          <w:rFonts w:eastAsia="Times New Roman" w:cstheme="minorHAnsi"/>
          <w:b/>
          <w:i/>
          <w:u w:val="single"/>
          <w:lang w:eastAsia="hr-HR"/>
        </w:rPr>
        <w:t>Prihodi poslovanja</w:t>
      </w:r>
      <w:r w:rsidRPr="005254B8">
        <w:rPr>
          <w:rFonts w:eastAsia="Times New Roman" w:cstheme="minorHAnsi"/>
          <w:u w:val="single"/>
          <w:lang w:eastAsia="hr-HR"/>
        </w:rPr>
        <w:t xml:space="preserve"> </w:t>
      </w:r>
      <w:r w:rsidR="00A7380E" w:rsidRPr="005254B8">
        <w:rPr>
          <w:rFonts w:eastAsia="Times New Roman" w:cstheme="minorHAnsi"/>
          <w:u w:val="single"/>
          <w:lang w:eastAsia="hr-HR"/>
        </w:rPr>
        <w:t>smanjuju</w:t>
      </w:r>
      <w:r w:rsidR="00127BD9" w:rsidRPr="005254B8">
        <w:rPr>
          <w:rFonts w:eastAsia="Times New Roman" w:cstheme="minorHAnsi"/>
          <w:u w:val="single"/>
          <w:lang w:eastAsia="hr-HR"/>
        </w:rPr>
        <w:t xml:space="preserve"> se</w:t>
      </w:r>
      <w:r w:rsidR="00E50974" w:rsidRPr="005254B8">
        <w:rPr>
          <w:rFonts w:eastAsia="Times New Roman" w:cstheme="minorHAnsi"/>
          <w:u w:val="single"/>
          <w:lang w:eastAsia="hr-HR"/>
        </w:rPr>
        <w:t xml:space="preserve"> u ukupnom iznosu za </w:t>
      </w:r>
      <w:r w:rsidR="00A7380E" w:rsidRPr="005254B8">
        <w:rPr>
          <w:rFonts w:eastAsia="Times New Roman" w:cstheme="minorHAnsi"/>
          <w:u w:val="single"/>
          <w:lang w:eastAsia="hr-HR"/>
        </w:rPr>
        <w:t>6.862.651,27</w:t>
      </w:r>
      <w:r w:rsidR="009904BC" w:rsidRPr="005254B8">
        <w:rPr>
          <w:rFonts w:eastAsia="Times New Roman" w:cstheme="minorHAnsi"/>
          <w:u w:val="single"/>
          <w:lang w:eastAsia="hr-HR"/>
        </w:rPr>
        <w:t xml:space="preserve"> kn.</w:t>
      </w:r>
    </w:p>
    <w:p w14:paraId="2B2EA38E" w14:textId="1ED4A2F5" w:rsidR="003378C9" w:rsidRPr="005254B8" w:rsidRDefault="003378C9" w:rsidP="009D764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Skupina </w:t>
      </w:r>
      <w:r w:rsidR="00E50974" w:rsidRPr="005254B8">
        <w:rPr>
          <w:rFonts w:eastAsia="Times New Roman" w:cstheme="minorHAnsi"/>
          <w:b/>
          <w:lang w:eastAsia="hr-HR"/>
        </w:rPr>
        <w:t>61</w:t>
      </w:r>
      <w:r w:rsidRPr="005254B8">
        <w:rPr>
          <w:rFonts w:eastAsia="Times New Roman" w:cstheme="minorHAnsi"/>
          <w:b/>
          <w:lang w:eastAsia="hr-HR"/>
        </w:rPr>
        <w:t xml:space="preserve"> Prihodi od poreza</w:t>
      </w:r>
      <w:r w:rsidRPr="005254B8">
        <w:rPr>
          <w:rFonts w:eastAsia="Times New Roman" w:cstheme="minorHAnsi"/>
          <w:lang w:eastAsia="hr-HR"/>
        </w:rPr>
        <w:t xml:space="preserve"> povećana je za </w:t>
      </w:r>
      <w:r w:rsidR="00A7380E" w:rsidRPr="005254B8">
        <w:rPr>
          <w:rFonts w:eastAsia="Times New Roman" w:cstheme="minorHAnsi"/>
          <w:lang w:eastAsia="hr-HR"/>
        </w:rPr>
        <w:t>12.600,00</w:t>
      </w:r>
      <w:r w:rsidR="00B90F55" w:rsidRPr="005254B8">
        <w:rPr>
          <w:rFonts w:eastAsia="Times New Roman" w:cstheme="minorHAnsi"/>
          <w:lang w:eastAsia="hr-HR"/>
        </w:rPr>
        <w:t xml:space="preserve"> kuna, a povećanje se odnosi na </w:t>
      </w:r>
      <w:r w:rsidR="00E50974" w:rsidRPr="005254B8">
        <w:rPr>
          <w:rFonts w:eastAsia="Times New Roman" w:cstheme="minorHAnsi"/>
          <w:lang w:eastAsia="hr-HR"/>
        </w:rPr>
        <w:t>poveć</w:t>
      </w:r>
      <w:r w:rsidR="00A7380E" w:rsidRPr="005254B8">
        <w:rPr>
          <w:rFonts w:eastAsia="Times New Roman" w:cstheme="minorHAnsi"/>
          <w:lang w:eastAsia="hr-HR"/>
        </w:rPr>
        <w:t>anje</w:t>
      </w:r>
      <w:r w:rsidR="00E50974" w:rsidRPr="005254B8">
        <w:rPr>
          <w:rFonts w:eastAsia="Times New Roman" w:cstheme="minorHAnsi"/>
          <w:lang w:eastAsia="hr-HR"/>
        </w:rPr>
        <w:t xml:space="preserve"> prihod</w:t>
      </w:r>
      <w:r w:rsidR="00A7380E" w:rsidRPr="005254B8">
        <w:rPr>
          <w:rFonts w:eastAsia="Times New Roman" w:cstheme="minorHAnsi"/>
          <w:lang w:eastAsia="hr-HR"/>
        </w:rPr>
        <w:t>a</w:t>
      </w:r>
      <w:r w:rsidR="00E50974" w:rsidRPr="005254B8">
        <w:rPr>
          <w:rFonts w:eastAsia="Times New Roman" w:cstheme="minorHAnsi"/>
          <w:lang w:eastAsia="hr-HR"/>
        </w:rPr>
        <w:t xml:space="preserve"> od </w:t>
      </w:r>
      <w:r w:rsidR="00B90F55" w:rsidRPr="005254B8">
        <w:rPr>
          <w:rFonts w:eastAsia="Times New Roman" w:cstheme="minorHAnsi"/>
          <w:lang w:eastAsia="hr-HR"/>
        </w:rPr>
        <w:t>porez</w:t>
      </w:r>
      <w:r w:rsidR="00E50974" w:rsidRPr="005254B8">
        <w:rPr>
          <w:rFonts w:eastAsia="Times New Roman" w:cstheme="minorHAnsi"/>
          <w:lang w:eastAsia="hr-HR"/>
        </w:rPr>
        <w:t>a</w:t>
      </w:r>
      <w:r w:rsidR="00B90F55" w:rsidRPr="005254B8">
        <w:rPr>
          <w:rFonts w:eastAsia="Times New Roman" w:cstheme="minorHAnsi"/>
          <w:lang w:eastAsia="hr-HR"/>
        </w:rPr>
        <w:t xml:space="preserve"> i prirez</w:t>
      </w:r>
      <w:r w:rsidR="00E50974" w:rsidRPr="005254B8">
        <w:rPr>
          <w:rFonts w:eastAsia="Times New Roman" w:cstheme="minorHAnsi"/>
          <w:lang w:eastAsia="hr-HR"/>
        </w:rPr>
        <w:t>a</w:t>
      </w:r>
      <w:r w:rsidR="00B90F55" w:rsidRPr="005254B8">
        <w:rPr>
          <w:rFonts w:eastAsia="Times New Roman" w:cstheme="minorHAnsi"/>
          <w:lang w:eastAsia="hr-HR"/>
        </w:rPr>
        <w:t xml:space="preserve"> na dohodak</w:t>
      </w:r>
      <w:r w:rsidR="00BB11E1" w:rsidRPr="005254B8">
        <w:rPr>
          <w:rFonts w:eastAsia="Times New Roman" w:cstheme="minorHAnsi"/>
          <w:lang w:eastAsia="hr-HR"/>
        </w:rPr>
        <w:t xml:space="preserve"> prema realizaciji izvršenih prihoda</w:t>
      </w:r>
      <w:r w:rsidR="007A04E6" w:rsidRPr="005254B8">
        <w:rPr>
          <w:rFonts w:eastAsia="Times New Roman" w:cstheme="minorHAnsi"/>
          <w:lang w:eastAsia="hr-HR"/>
        </w:rPr>
        <w:t xml:space="preserve"> </w:t>
      </w:r>
      <w:r w:rsidR="00A7380E" w:rsidRPr="005254B8">
        <w:rPr>
          <w:rFonts w:eastAsia="Times New Roman" w:cstheme="minorHAnsi"/>
          <w:lang w:eastAsia="hr-HR"/>
        </w:rPr>
        <w:t>do 30.11.2022.</w:t>
      </w:r>
      <w:r w:rsidR="007A04E6" w:rsidRPr="005254B8">
        <w:rPr>
          <w:rFonts w:eastAsia="Times New Roman" w:cstheme="minorHAnsi"/>
          <w:lang w:eastAsia="hr-HR"/>
        </w:rPr>
        <w:t xml:space="preserve"> godine</w:t>
      </w:r>
      <w:r w:rsidR="00A55F28" w:rsidRPr="005254B8">
        <w:rPr>
          <w:rFonts w:eastAsia="Times New Roman" w:cstheme="minorHAnsi"/>
          <w:lang w:eastAsia="hr-HR"/>
        </w:rPr>
        <w:t>.</w:t>
      </w:r>
    </w:p>
    <w:p w14:paraId="374537AF" w14:textId="3180B1B3" w:rsidR="00DE755B" w:rsidRPr="005254B8" w:rsidRDefault="00127BD9" w:rsidP="009D764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U </w:t>
      </w:r>
      <w:r w:rsidRPr="005254B8">
        <w:rPr>
          <w:rFonts w:eastAsia="Times New Roman" w:cstheme="minorHAnsi"/>
          <w:b/>
          <w:lang w:eastAsia="hr-HR"/>
        </w:rPr>
        <w:t xml:space="preserve">skupini 63 </w:t>
      </w:r>
      <w:r w:rsidR="0085297B" w:rsidRPr="005254B8">
        <w:rPr>
          <w:rFonts w:eastAsia="Times New Roman" w:cstheme="minorHAnsi"/>
          <w:b/>
          <w:lang w:eastAsia="hr-HR"/>
        </w:rPr>
        <w:t xml:space="preserve">Pomoći od </w:t>
      </w:r>
      <w:r w:rsidRPr="005254B8">
        <w:rPr>
          <w:rFonts w:eastAsia="Times New Roman" w:cstheme="minorHAnsi"/>
          <w:b/>
          <w:lang w:eastAsia="hr-HR"/>
        </w:rPr>
        <w:t>inozemstva i od subjekata unutar općeg proračuna</w:t>
      </w:r>
      <w:r w:rsidR="00D34DC5" w:rsidRPr="005254B8">
        <w:rPr>
          <w:rFonts w:eastAsia="Times New Roman" w:cstheme="minorHAnsi"/>
          <w:lang w:eastAsia="hr-HR"/>
        </w:rPr>
        <w:t xml:space="preserve"> </w:t>
      </w:r>
      <w:r w:rsidR="0036495D" w:rsidRPr="005254B8">
        <w:rPr>
          <w:rFonts w:eastAsia="Times New Roman" w:cstheme="minorHAnsi"/>
          <w:lang w:eastAsia="hr-HR"/>
        </w:rPr>
        <w:t xml:space="preserve">planirani iznos se smanjuje za </w:t>
      </w:r>
      <w:r w:rsidR="00A7380E" w:rsidRPr="005254B8">
        <w:rPr>
          <w:rFonts w:eastAsia="Times New Roman" w:cstheme="minorHAnsi"/>
          <w:lang w:eastAsia="hr-HR"/>
        </w:rPr>
        <w:t>5.788.828,27</w:t>
      </w:r>
      <w:r w:rsidRPr="005254B8">
        <w:rPr>
          <w:rFonts w:eastAsia="Times New Roman" w:cstheme="minorHAnsi"/>
          <w:lang w:eastAsia="hr-HR"/>
        </w:rPr>
        <w:t xml:space="preserve"> kn</w:t>
      </w:r>
      <w:r w:rsidR="00EA60CA" w:rsidRPr="005254B8">
        <w:rPr>
          <w:rFonts w:eastAsia="Times New Roman" w:cstheme="minorHAnsi"/>
          <w:lang w:eastAsia="hr-HR"/>
        </w:rPr>
        <w:t>.</w:t>
      </w:r>
    </w:p>
    <w:p w14:paraId="7575F7C8" w14:textId="3824C614" w:rsidR="00D34DC5" w:rsidRPr="005254B8" w:rsidRDefault="00EA745E" w:rsidP="009D764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Prihodi podskupine 633 Pomoći prorač</w:t>
      </w:r>
      <w:r w:rsidR="00D34DC5" w:rsidRPr="005254B8">
        <w:rPr>
          <w:rFonts w:eastAsia="Times New Roman" w:cstheme="minorHAnsi"/>
          <w:lang w:eastAsia="hr-HR"/>
        </w:rPr>
        <w:t xml:space="preserve">unu iz drugih proračuna </w:t>
      </w:r>
      <w:r w:rsidR="00BB11E1" w:rsidRPr="005254B8">
        <w:rPr>
          <w:rFonts w:eastAsia="Times New Roman" w:cstheme="minorHAnsi"/>
          <w:lang w:eastAsia="hr-HR"/>
        </w:rPr>
        <w:t>smanjuju se</w:t>
      </w:r>
      <w:r w:rsidRPr="005254B8">
        <w:rPr>
          <w:rFonts w:eastAsia="Times New Roman" w:cstheme="minorHAnsi"/>
          <w:lang w:eastAsia="hr-HR"/>
        </w:rPr>
        <w:t xml:space="preserve"> za </w:t>
      </w:r>
      <w:r w:rsidR="00F60D6C" w:rsidRPr="005254B8">
        <w:rPr>
          <w:rFonts w:eastAsia="Times New Roman" w:cstheme="minorHAnsi"/>
          <w:lang w:eastAsia="hr-HR"/>
        </w:rPr>
        <w:t>252.878,82</w:t>
      </w:r>
      <w:r w:rsidRPr="005254B8">
        <w:rPr>
          <w:rFonts w:eastAsia="Times New Roman" w:cstheme="minorHAnsi"/>
          <w:lang w:eastAsia="hr-HR"/>
        </w:rPr>
        <w:t xml:space="preserve"> kn </w:t>
      </w:r>
    </w:p>
    <w:p w14:paraId="49AFB13C" w14:textId="0BDEE0CE" w:rsidR="00EA745E" w:rsidRPr="005254B8" w:rsidRDefault="00D771B5" w:rsidP="009D764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( </w:t>
      </w:r>
      <w:bookmarkStart w:id="0" w:name="_Hlk122074371"/>
      <w:r w:rsidRPr="005254B8">
        <w:rPr>
          <w:rFonts w:eastAsia="Times New Roman" w:cstheme="minorHAnsi"/>
          <w:lang w:eastAsia="hr-HR"/>
        </w:rPr>
        <w:t>k</w:t>
      </w:r>
      <w:r w:rsidR="00A20640" w:rsidRPr="005254B8">
        <w:rPr>
          <w:rFonts w:eastAsia="Times New Roman" w:cstheme="minorHAnsi"/>
          <w:lang w:eastAsia="hr-HR"/>
        </w:rPr>
        <w:t>apitalne pomoći</w:t>
      </w:r>
      <w:r w:rsidRPr="005254B8">
        <w:rPr>
          <w:rFonts w:eastAsia="Times New Roman" w:cstheme="minorHAnsi"/>
          <w:lang w:eastAsia="hr-HR"/>
        </w:rPr>
        <w:t xml:space="preserve"> od</w:t>
      </w:r>
      <w:r w:rsidR="006E2F97" w:rsidRPr="005254B8">
        <w:rPr>
          <w:rFonts w:eastAsia="Times New Roman" w:cstheme="minorHAnsi"/>
          <w:lang w:eastAsia="hr-HR"/>
        </w:rPr>
        <w:t xml:space="preserve"> </w:t>
      </w:r>
      <w:r w:rsidR="00F60D6C" w:rsidRPr="005254B8">
        <w:rPr>
          <w:rFonts w:eastAsia="Times New Roman" w:cstheme="minorHAnsi"/>
          <w:lang w:eastAsia="hr-HR"/>
        </w:rPr>
        <w:t>Ministarstva regionalnog razvoja i fondova Europske unije</w:t>
      </w:r>
      <w:r w:rsidR="009A7B86" w:rsidRPr="005254B8">
        <w:rPr>
          <w:rFonts w:eastAsia="Times New Roman" w:cstheme="minorHAnsi"/>
          <w:lang w:eastAsia="hr-HR"/>
        </w:rPr>
        <w:t xml:space="preserve"> </w:t>
      </w:r>
      <w:r w:rsidR="00F60D6C" w:rsidRPr="005254B8">
        <w:rPr>
          <w:rFonts w:eastAsia="Times New Roman" w:cstheme="minorHAnsi"/>
          <w:lang w:eastAsia="hr-HR"/>
        </w:rPr>
        <w:t>za projekt Reciklažno dvorište prema konačnom obračunu radova, i od Grada Zaprešića za izgradnju groblja zbog nerealizacije navedenog projekta</w:t>
      </w:r>
      <w:r w:rsidR="00110682" w:rsidRPr="005254B8">
        <w:rPr>
          <w:rFonts w:eastAsia="Times New Roman" w:cstheme="minorHAnsi"/>
          <w:lang w:eastAsia="hr-HR"/>
        </w:rPr>
        <w:t xml:space="preserve"> ove godine, a planiran je u sljedećoj godini </w:t>
      </w:r>
      <w:bookmarkEnd w:id="0"/>
      <w:r w:rsidR="00EA745E" w:rsidRPr="005254B8">
        <w:rPr>
          <w:rFonts w:eastAsia="Times New Roman" w:cstheme="minorHAnsi"/>
          <w:lang w:eastAsia="hr-HR"/>
        </w:rPr>
        <w:t>).</w:t>
      </w:r>
    </w:p>
    <w:p w14:paraId="11AA8D96" w14:textId="5640D415" w:rsidR="00662987" w:rsidRPr="005254B8" w:rsidRDefault="00662987" w:rsidP="009D764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Prihodi podskupine 636 smanjuju se za 10.200,00 kn, a odnose se na proračunske korisnike Dječji vrtić Kapljicu ( tekuće pomoći od Grada Zaprešića</w:t>
      </w:r>
      <w:r w:rsidR="006124BC" w:rsidRPr="005254B8">
        <w:rPr>
          <w:rFonts w:eastAsia="Times New Roman" w:cstheme="minorHAnsi"/>
          <w:lang w:eastAsia="hr-HR"/>
        </w:rPr>
        <w:t xml:space="preserve"> za subvenciju troškova </w:t>
      </w:r>
      <w:r w:rsidRPr="005254B8">
        <w:rPr>
          <w:rFonts w:eastAsia="Times New Roman" w:cstheme="minorHAnsi"/>
          <w:lang w:eastAsia="hr-HR"/>
        </w:rPr>
        <w:t xml:space="preserve">i od Ministarstva znanosti i obrazovanja </w:t>
      </w:r>
      <w:r w:rsidR="006124BC" w:rsidRPr="005254B8">
        <w:rPr>
          <w:rFonts w:eastAsia="Times New Roman" w:cstheme="minorHAnsi"/>
          <w:lang w:eastAsia="hr-HR"/>
        </w:rPr>
        <w:t>za program predškole ).</w:t>
      </w:r>
    </w:p>
    <w:p w14:paraId="1D35D6BF" w14:textId="72E9CB15" w:rsidR="0036495D" w:rsidRPr="005254B8" w:rsidRDefault="0036495D" w:rsidP="009D764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bookmarkStart w:id="1" w:name="_Hlk117065151"/>
      <w:r w:rsidRPr="005254B8">
        <w:rPr>
          <w:rFonts w:eastAsia="Times New Roman" w:cstheme="minorHAnsi"/>
          <w:lang w:eastAsia="hr-HR"/>
        </w:rPr>
        <w:t xml:space="preserve">Prihodi podskupine 638 Pomoći iz državnog proračuna temeljem prijenosa EU sredstava </w:t>
      </w:r>
      <w:r w:rsidR="006124BC" w:rsidRPr="005254B8">
        <w:rPr>
          <w:rFonts w:eastAsia="Times New Roman" w:cstheme="minorHAnsi"/>
          <w:lang w:eastAsia="hr-HR"/>
        </w:rPr>
        <w:t xml:space="preserve">smanjeni </w:t>
      </w:r>
      <w:r w:rsidRPr="005254B8">
        <w:rPr>
          <w:rFonts w:eastAsia="Times New Roman" w:cstheme="minorHAnsi"/>
          <w:lang w:eastAsia="hr-HR"/>
        </w:rPr>
        <w:t xml:space="preserve">su za </w:t>
      </w:r>
      <w:r w:rsidR="006124BC" w:rsidRPr="005254B8">
        <w:rPr>
          <w:rFonts w:eastAsia="Times New Roman" w:cstheme="minorHAnsi"/>
          <w:lang w:eastAsia="hr-HR"/>
        </w:rPr>
        <w:t>5.525.749,45</w:t>
      </w:r>
      <w:r w:rsidRPr="005254B8">
        <w:rPr>
          <w:rFonts w:eastAsia="Times New Roman" w:cstheme="minorHAnsi"/>
          <w:lang w:eastAsia="hr-HR"/>
        </w:rPr>
        <w:t xml:space="preserve"> kuna za projekt</w:t>
      </w:r>
      <w:r w:rsidR="006124BC" w:rsidRPr="005254B8">
        <w:rPr>
          <w:rFonts w:eastAsia="Times New Roman" w:cstheme="minorHAnsi"/>
          <w:lang w:eastAsia="hr-HR"/>
        </w:rPr>
        <w:t>e</w:t>
      </w:r>
      <w:r w:rsidRPr="005254B8">
        <w:rPr>
          <w:rFonts w:eastAsia="Times New Roman" w:cstheme="minorHAnsi"/>
          <w:lang w:eastAsia="hr-HR"/>
        </w:rPr>
        <w:t xml:space="preserve"> </w:t>
      </w:r>
      <w:bookmarkStart w:id="2" w:name="_Hlk122074323"/>
      <w:r w:rsidRPr="005254B8">
        <w:rPr>
          <w:rFonts w:eastAsia="Times New Roman" w:cstheme="minorHAnsi"/>
          <w:lang w:eastAsia="hr-HR"/>
        </w:rPr>
        <w:t>„</w:t>
      </w:r>
      <w:bookmarkStart w:id="3" w:name="_Hlk122072735"/>
      <w:r w:rsidR="006124BC" w:rsidRPr="005254B8">
        <w:rPr>
          <w:rFonts w:eastAsia="Times New Roman" w:cstheme="minorHAnsi"/>
          <w:lang w:eastAsia="hr-HR"/>
        </w:rPr>
        <w:t>Obnova zgrade stare škole i kulturno-turistička revitalizacija kroz ITU mehanizam – Ekomuzej Bistra</w:t>
      </w:r>
      <w:bookmarkEnd w:id="3"/>
      <w:r w:rsidRPr="005254B8">
        <w:rPr>
          <w:rFonts w:eastAsia="Times New Roman" w:cstheme="minorHAnsi"/>
          <w:lang w:eastAsia="hr-HR"/>
        </w:rPr>
        <w:t>“</w:t>
      </w:r>
      <w:r w:rsidR="006124BC" w:rsidRPr="005254B8">
        <w:rPr>
          <w:rFonts w:eastAsia="Times New Roman" w:cstheme="minorHAnsi"/>
          <w:lang w:eastAsia="hr-HR"/>
        </w:rPr>
        <w:t xml:space="preserve">, „Želim posao“ i „Zaželi u Općini Bistra II“ </w:t>
      </w:r>
      <w:bookmarkEnd w:id="2"/>
      <w:r w:rsidR="006124BC" w:rsidRPr="005254B8">
        <w:rPr>
          <w:rFonts w:eastAsia="Times New Roman" w:cstheme="minorHAnsi"/>
          <w:lang w:eastAsia="hr-HR"/>
        </w:rPr>
        <w:t>prema planiranom izvršenju navedenih projekata do kraja ove godine</w:t>
      </w:r>
      <w:r w:rsidR="009C07A4" w:rsidRPr="005254B8">
        <w:rPr>
          <w:rFonts w:eastAsia="Times New Roman" w:cstheme="minorHAnsi"/>
          <w:lang w:eastAsia="hr-HR"/>
        </w:rPr>
        <w:t>.</w:t>
      </w:r>
      <w:r w:rsidRPr="005254B8">
        <w:rPr>
          <w:rFonts w:eastAsia="Times New Roman" w:cstheme="minorHAnsi"/>
          <w:lang w:eastAsia="hr-HR"/>
        </w:rPr>
        <w:t xml:space="preserve"> </w:t>
      </w:r>
      <w:bookmarkEnd w:id="1"/>
    </w:p>
    <w:p w14:paraId="0E20D001" w14:textId="1D524EF0" w:rsidR="006124BC" w:rsidRPr="005254B8" w:rsidRDefault="006124BC" w:rsidP="009D764C">
      <w:pPr>
        <w:shd w:val="clear" w:color="auto" w:fill="FFFFFF"/>
        <w:spacing w:after="0" w:line="315" w:lineRule="atLeast"/>
        <w:jc w:val="both"/>
        <w:rPr>
          <w:rFonts w:cstheme="minorHAnsi"/>
        </w:rPr>
      </w:pPr>
      <w:bookmarkStart w:id="4" w:name="_Hlk122074510"/>
      <w:r w:rsidRPr="005254B8">
        <w:rPr>
          <w:rFonts w:eastAsia="Times New Roman" w:cstheme="minorHAnsi"/>
          <w:lang w:eastAsia="hr-HR"/>
        </w:rPr>
        <w:t xml:space="preserve">U </w:t>
      </w:r>
      <w:r w:rsidRPr="005254B8">
        <w:rPr>
          <w:rFonts w:eastAsia="Times New Roman" w:cstheme="minorHAnsi"/>
          <w:b/>
          <w:bCs/>
          <w:lang w:eastAsia="hr-HR"/>
        </w:rPr>
        <w:t xml:space="preserve">skupini 64 Prihodi od imovine </w:t>
      </w:r>
      <w:r w:rsidRPr="005254B8">
        <w:rPr>
          <w:rFonts w:eastAsia="Times New Roman" w:cstheme="minorHAnsi"/>
          <w:lang w:eastAsia="hr-HR"/>
        </w:rPr>
        <w:t xml:space="preserve">planirani iznos smanjuje se za 55.000,00 kn ( donacija – radovi i usluge na </w:t>
      </w:r>
      <w:r w:rsidR="00046715" w:rsidRPr="005254B8">
        <w:rPr>
          <w:rFonts w:eastAsia="Times New Roman" w:cstheme="minorHAnsi"/>
          <w:lang w:eastAsia="hr-HR"/>
        </w:rPr>
        <w:t>K</w:t>
      </w:r>
      <w:r w:rsidRPr="005254B8">
        <w:rPr>
          <w:rFonts w:eastAsia="Times New Roman" w:cstheme="minorHAnsi"/>
          <w:lang w:eastAsia="hr-HR"/>
        </w:rPr>
        <w:t xml:space="preserve">apelici blaženog A. Stepinca </w:t>
      </w:r>
      <w:r w:rsidR="00C86927" w:rsidRPr="005254B8">
        <w:rPr>
          <w:rFonts w:eastAsia="Times New Roman" w:cstheme="minorHAnsi"/>
          <w:lang w:eastAsia="hr-HR"/>
        </w:rPr>
        <w:t>jer nisu u potpunosti riješeni imovinsko-pravni poslovi ).</w:t>
      </w:r>
    </w:p>
    <w:p w14:paraId="75FE44AB" w14:textId="2C5BAD53" w:rsidR="0036495D" w:rsidRPr="005254B8" w:rsidRDefault="0036495D" w:rsidP="009D764C">
      <w:pPr>
        <w:shd w:val="clear" w:color="auto" w:fill="FFFFFF"/>
        <w:spacing w:after="0" w:line="315" w:lineRule="atLeast"/>
        <w:jc w:val="both"/>
        <w:rPr>
          <w:rFonts w:cstheme="minorHAnsi"/>
        </w:rPr>
      </w:pPr>
      <w:bookmarkStart w:id="5" w:name="_Hlk122074559"/>
      <w:bookmarkEnd w:id="4"/>
      <w:r w:rsidRPr="005254B8">
        <w:rPr>
          <w:rFonts w:cstheme="minorHAnsi"/>
        </w:rPr>
        <w:t xml:space="preserve">U </w:t>
      </w:r>
      <w:r w:rsidRPr="005254B8">
        <w:rPr>
          <w:rFonts w:cstheme="minorHAnsi"/>
          <w:b/>
          <w:bCs/>
        </w:rPr>
        <w:t>skupini 65 Prihodi od upravnih i administrativnih pristojbi, pristojbi po posebnim propisima i naknada</w:t>
      </w:r>
      <w:r w:rsidRPr="005254B8">
        <w:rPr>
          <w:rFonts w:cstheme="minorHAnsi"/>
        </w:rPr>
        <w:t xml:space="preserve"> </w:t>
      </w:r>
      <w:r w:rsidR="00F612E0" w:rsidRPr="005254B8">
        <w:rPr>
          <w:rFonts w:cstheme="minorHAnsi"/>
        </w:rPr>
        <w:t xml:space="preserve">planirani iznos smanjuje se za </w:t>
      </w:r>
      <w:r w:rsidR="00C86927" w:rsidRPr="005254B8">
        <w:rPr>
          <w:rFonts w:cstheme="minorHAnsi"/>
        </w:rPr>
        <w:t>1.073.423,00</w:t>
      </w:r>
      <w:r w:rsidRPr="005254B8">
        <w:rPr>
          <w:rFonts w:cstheme="minorHAnsi"/>
        </w:rPr>
        <w:t xml:space="preserve"> kuna</w:t>
      </w:r>
      <w:r w:rsidR="001034F1" w:rsidRPr="005254B8">
        <w:rPr>
          <w:rFonts w:cstheme="minorHAnsi"/>
        </w:rPr>
        <w:t>, a odnos</w:t>
      </w:r>
      <w:r w:rsidR="00F612E0" w:rsidRPr="005254B8">
        <w:rPr>
          <w:rFonts w:cstheme="minorHAnsi"/>
        </w:rPr>
        <w:t>i</w:t>
      </w:r>
      <w:r w:rsidR="001034F1" w:rsidRPr="005254B8">
        <w:rPr>
          <w:rFonts w:cstheme="minorHAnsi"/>
        </w:rPr>
        <w:t xml:space="preserve"> se na podskupinu 652 Prihodi po posebnim propisima – </w:t>
      </w:r>
      <w:r w:rsidR="008C1832" w:rsidRPr="005254B8">
        <w:rPr>
          <w:rFonts w:cstheme="minorHAnsi"/>
        </w:rPr>
        <w:t>namjenski prihodi proračunskog korisnika Dječji vrtić Kapljica ( uplate korisnika za kraće programe vrtića )</w:t>
      </w:r>
      <w:r w:rsidR="00C86927" w:rsidRPr="005254B8">
        <w:rPr>
          <w:rFonts w:cstheme="minorHAnsi"/>
        </w:rPr>
        <w:t xml:space="preserve"> i podskupinu 653 Komunalni doprinosi i naknade ( smanjenje prihoda od komunalnog doprinosa koji se odnosi na Gospodarsku zonu Bistra ).</w:t>
      </w:r>
    </w:p>
    <w:p w14:paraId="34617107" w14:textId="612CBD65" w:rsidR="00C86927" w:rsidRPr="005254B8" w:rsidRDefault="00C86927" w:rsidP="009D764C">
      <w:pPr>
        <w:shd w:val="clear" w:color="auto" w:fill="FFFFFF"/>
        <w:spacing w:after="0" w:line="315" w:lineRule="atLeast"/>
        <w:jc w:val="both"/>
        <w:rPr>
          <w:rFonts w:cstheme="minorHAnsi"/>
        </w:rPr>
      </w:pPr>
      <w:r w:rsidRPr="005254B8">
        <w:rPr>
          <w:rFonts w:cstheme="minorHAnsi"/>
        </w:rPr>
        <w:t xml:space="preserve">U </w:t>
      </w:r>
      <w:r w:rsidRPr="005254B8">
        <w:rPr>
          <w:rFonts w:cstheme="minorHAnsi"/>
          <w:b/>
          <w:bCs/>
        </w:rPr>
        <w:t>skupini 66 Prihodi od prodaje proizvoda i robe te pruženih usluga i prihodi od donacija</w:t>
      </w:r>
      <w:r w:rsidRPr="005254B8">
        <w:rPr>
          <w:rFonts w:cstheme="minorHAnsi"/>
        </w:rPr>
        <w:t xml:space="preserve"> </w:t>
      </w:r>
      <w:r w:rsidR="00F612E0" w:rsidRPr="005254B8">
        <w:rPr>
          <w:rFonts w:cstheme="minorHAnsi"/>
        </w:rPr>
        <w:t xml:space="preserve">planirani iznos </w:t>
      </w:r>
      <w:r w:rsidRPr="005254B8">
        <w:rPr>
          <w:rFonts w:cstheme="minorHAnsi"/>
        </w:rPr>
        <w:t>povećan</w:t>
      </w:r>
      <w:r w:rsidR="00F612E0" w:rsidRPr="005254B8">
        <w:rPr>
          <w:rFonts w:cstheme="minorHAnsi"/>
        </w:rPr>
        <w:t xml:space="preserve"> je</w:t>
      </w:r>
      <w:r w:rsidRPr="005254B8">
        <w:rPr>
          <w:rFonts w:cstheme="minorHAnsi"/>
        </w:rPr>
        <w:t xml:space="preserve"> za 39.000,00 kn, a odnosi se na proračunskog korisnika Općinsk</w:t>
      </w:r>
      <w:r w:rsidR="002C5F3E">
        <w:rPr>
          <w:rFonts w:cstheme="minorHAnsi"/>
        </w:rPr>
        <w:t>u</w:t>
      </w:r>
      <w:r w:rsidRPr="005254B8">
        <w:rPr>
          <w:rFonts w:cstheme="minorHAnsi"/>
        </w:rPr>
        <w:t xml:space="preserve"> knjižnicu Bistra ( donacije knjiga od fizičkih </w:t>
      </w:r>
      <w:r w:rsidR="00F612E0" w:rsidRPr="005254B8">
        <w:rPr>
          <w:rFonts w:cstheme="minorHAnsi"/>
        </w:rPr>
        <w:t>osoba i Ministarstva kulture ).</w:t>
      </w:r>
    </w:p>
    <w:p w14:paraId="340469AA" w14:textId="40CF59F8" w:rsidR="00F612E0" w:rsidRPr="005254B8" w:rsidRDefault="00F612E0" w:rsidP="009D764C">
      <w:pPr>
        <w:shd w:val="clear" w:color="auto" w:fill="FFFFFF"/>
        <w:spacing w:after="0" w:line="315" w:lineRule="atLeast"/>
        <w:jc w:val="both"/>
        <w:rPr>
          <w:rFonts w:cstheme="minorHAnsi"/>
        </w:rPr>
      </w:pPr>
      <w:r w:rsidRPr="005254B8">
        <w:rPr>
          <w:rFonts w:cstheme="minorHAnsi"/>
        </w:rPr>
        <w:t xml:space="preserve">U skupini </w:t>
      </w:r>
      <w:r w:rsidRPr="005254B8">
        <w:rPr>
          <w:rFonts w:cstheme="minorHAnsi"/>
          <w:b/>
          <w:bCs/>
        </w:rPr>
        <w:t>68 Kazne, upravne mjere i ostali prihodi</w:t>
      </w:r>
      <w:r w:rsidRPr="005254B8">
        <w:rPr>
          <w:rFonts w:cstheme="minorHAnsi"/>
        </w:rPr>
        <w:t>, ukupno planirani iznos povećan je za 3.000,00 kn, a odnosi se na kazne od ZET-a.</w:t>
      </w:r>
    </w:p>
    <w:bookmarkEnd w:id="5"/>
    <w:p w14:paraId="6DBB5D0D" w14:textId="47C5206F" w:rsidR="00046715" w:rsidRPr="005254B8" w:rsidRDefault="00046715" w:rsidP="009D764C">
      <w:pPr>
        <w:shd w:val="clear" w:color="auto" w:fill="FFFFFF"/>
        <w:spacing w:after="0" w:line="315" w:lineRule="atLeast"/>
        <w:jc w:val="both"/>
        <w:rPr>
          <w:rFonts w:cstheme="minorHAnsi"/>
        </w:rPr>
      </w:pPr>
    </w:p>
    <w:p w14:paraId="707A0C93" w14:textId="77777777" w:rsidR="005F1875" w:rsidRPr="005254B8" w:rsidRDefault="005F1875" w:rsidP="009D764C">
      <w:pPr>
        <w:shd w:val="clear" w:color="auto" w:fill="FFFFFF"/>
        <w:spacing w:after="0" w:line="315" w:lineRule="atLeast"/>
        <w:jc w:val="both"/>
        <w:rPr>
          <w:rFonts w:cstheme="minorHAnsi"/>
        </w:rPr>
      </w:pPr>
    </w:p>
    <w:p w14:paraId="05079397" w14:textId="7D7AF0F6" w:rsidR="00046715" w:rsidRPr="005254B8" w:rsidRDefault="00046715" w:rsidP="009D764C">
      <w:pPr>
        <w:shd w:val="clear" w:color="auto" w:fill="FFFFFF"/>
        <w:spacing w:after="0" w:line="315" w:lineRule="atLeast"/>
        <w:jc w:val="both"/>
        <w:rPr>
          <w:rFonts w:cstheme="minorHAnsi"/>
        </w:rPr>
      </w:pPr>
      <w:r w:rsidRPr="005254B8">
        <w:rPr>
          <w:rFonts w:cstheme="minorHAnsi"/>
          <w:b/>
          <w:bCs/>
          <w:i/>
          <w:iCs/>
          <w:u w:val="single"/>
        </w:rPr>
        <w:t>Prihodi od prodaje nefinancijski imovine</w:t>
      </w:r>
      <w:r w:rsidRPr="005254B8">
        <w:rPr>
          <w:rFonts w:cstheme="minorHAnsi"/>
          <w:u w:val="single"/>
        </w:rPr>
        <w:t xml:space="preserve"> smanjuju se za 1.140.000,00 kn</w:t>
      </w:r>
      <w:r w:rsidRPr="005254B8">
        <w:rPr>
          <w:rFonts w:cstheme="minorHAnsi"/>
        </w:rPr>
        <w:t>.</w:t>
      </w:r>
    </w:p>
    <w:p w14:paraId="707B1762" w14:textId="0E17CD30" w:rsidR="00046715" w:rsidRPr="005254B8" w:rsidRDefault="00046715" w:rsidP="009D764C">
      <w:pPr>
        <w:shd w:val="clear" w:color="auto" w:fill="FFFFFF"/>
        <w:spacing w:after="0" w:line="315" w:lineRule="atLeast"/>
        <w:jc w:val="both"/>
        <w:rPr>
          <w:rFonts w:cstheme="minorHAnsi"/>
        </w:rPr>
      </w:pPr>
      <w:r w:rsidRPr="005254B8">
        <w:rPr>
          <w:rFonts w:cstheme="minorHAnsi"/>
        </w:rPr>
        <w:t xml:space="preserve">Smanjenje se odnosi na Kapelicu blaženog A. Stepinca koja se ne može </w:t>
      </w:r>
      <w:r w:rsidR="002C5F3E">
        <w:rPr>
          <w:rFonts w:cstheme="minorHAnsi"/>
        </w:rPr>
        <w:t>darovati</w:t>
      </w:r>
      <w:r w:rsidRPr="005254B8">
        <w:rPr>
          <w:rFonts w:cstheme="minorHAnsi"/>
        </w:rPr>
        <w:t xml:space="preserve"> Župi Sv. Nikole biskupa Bistra dok se u potpunosti ne riješe imovinsko-pravni poslovi. </w:t>
      </w:r>
      <w:bookmarkStart w:id="6" w:name="_Hlk122008153"/>
      <w:r w:rsidRPr="005254B8">
        <w:rPr>
          <w:rFonts w:cstheme="minorHAnsi"/>
        </w:rPr>
        <w:t xml:space="preserve"> </w:t>
      </w:r>
      <w:bookmarkEnd w:id="6"/>
    </w:p>
    <w:p w14:paraId="0398B804" w14:textId="57B29D42" w:rsidR="003361DA" w:rsidRPr="005254B8" w:rsidRDefault="003361DA" w:rsidP="009D764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7A47D400" w14:textId="309CFAD6" w:rsidR="005F1875" w:rsidRPr="005254B8" w:rsidRDefault="005F1875" w:rsidP="009D764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114FC0E2" w14:textId="14C38EF2" w:rsidR="005F1875" w:rsidRPr="005254B8" w:rsidRDefault="005F1875" w:rsidP="009D764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2D4F8899" w14:textId="5F380F46" w:rsidR="00394FC1" w:rsidRPr="005254B8" w:rsidRDefault="00394FC1" w:rsidP="009D764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04AEEB64" w14:textId="45891194" w:rsidR="00394FC1" w:rsidRPr="005254B8" w:rsidRDefault="00394FC1" w:rsidP="009D764C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2604A7F4" w14:textId="77777777" w:rsidR="00F52E27" w:rsidRPr="005254B8" w:rsidRDefault="00F52E27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i/>
          <w:iCs/>
          <w:lang w:eastAsia="hr-HR"/>
        </w:rPr>
      </w:pPr>
      <w:r w:rsidRPr="005254B8">
        <w:rPr>
          <w:rFonts w:eastAsia="Times New Roman" w:cstheme="minorHAnsi"/>
          <w:b/>
          <w:i/>
          <w:iCs/>
          <w:lang w:eastAsia="hr-HR"/>
        </w:rPr>
        <w:lastRenderedPageBreak/>
        <w:t xml:space="preserve">RASHODI </w:t>
      </w:r>
    </w:p>
    <w:p w14:paraId="1BABF723" w14:textId="75BFBC95" w:rsidR="00EC689C" w:rsidRPr="005254B8" w:rsidRDefault="00DE755B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u w:val="single"/>
          <w:lang w:eastAsia="hr-HR"/>
        </w:rPr>
      </w:pPr>
      <w:r w:rsidRPr="005254B8">
        <w:rPr>
          <w:rFonts w:eastAsia="Times New Roman" w:cstheme="minorHAnsi"/>
          <w:b/>
          <w:i/>
          <w:u w:val="single"/>
          <w:lang w:eastAsia="hr-HR"/>
        </w:rPr>
        <w:t xml:space="preserve">Rashodi poslovanja </w:t>
      </w:r>
      <w:r w:rsidR="005F1875" w:rsidRPr="005254B8">
        <w:rPr>
          <w:rFonts w:eastAsia="Times New Roman" w:cstheme="minorHAnsi"/>
          <w:u w:val="single"/>
          <w:lang w:eastAsia="hr-HR"/>
        </w:rPr>
        <w:t>smanjeni</w:t>
      </w:r>
      <w:r w:rsidR="001959B8" w:rsidRPr="005254B8">
        <w:rPr>
          <w:rFonts w:eastAsia="Times New Roman" w:cstheme="minorHAnsi"/>
          <w:u w:val="single"/>
          <w:lang w:eastAsia="hr-HR"/>
        </w:rPr>
        <w:t xml:space="preserve"> su za </w:t>
      </w:r>
      <w:r w:rsidR="005F1875" w:rsidRPr="005254B8">
        <w:rPr>
          <w:rFonts w:eastAsia="Times New Roman" w:cstheme="minorHAnsi"/>
          <w:u w:val="single"/>
          <w:lang w:eastAsia="hr-HR"/>
        </w:rPr>
        <w:t>2.586.232,27</w:t>
      </w:r>
      <w:r w:rsidR="00EE4AE3" w:rsidRPr="005254B8">
        <w:rPr>
          <w:rFonts w:eastAsia="Times New Roman" w:cstheme="minorHAnsi"/>
          <w:u w:val="single"/>
          <w:lang w:eastAsia="hr-HR"/>
        </w:rPr>
        <w:t xml:space="preserve"> kn.</w:t>
      </w:r>
    </w:p>
    <w:p w14:paraId="4B03ACFF" w14:textId="3BA2F010" w:rsidR="00734231" w:rsidRPr="005254B8" w:rsidRDefault="001959B8" w:rsidP="0073423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U </w:t>
      </w:r>
      <w:r w:rsidRPr="005254B8">
        <w:rPr>
          <w:rFonts w:eastAsia="Times New Roman" w:cstheme="minorHAnsi"/>
          <w:b/>
          <w:bCs/>
          <w:lang w:eastAsia="hr-HR"/>
        </w:rPr>
        <w:t>skupini 31 Rashodi za zaposlene</w:t>
      </w:r>
      <w:r w:rsidRPr="005254B8">
        <w:rPr>
          <w:rFonts w:eastAsia="Times New Roman" w:cstheme="minorHAnsi"/>
          <w:lang w:eastAsia="hr-HR"/>
        </w:rPr>
        <w:t xml:space="preserve"> </w:t>
      </w:r>
      <w:r w:rsidR="005F1875" w:rsidRPr="005254B8">
        <w:rPr>
          <w:rFonts w:eastAsia="Times New Roman" w:cstheme="minorHAnsi"/>
          <w:lang w:eastAsia="hr-HR"/>
        </w:rPr>
        <w:t>smanjeni</w:t>
      </w:r>
      <w:r w:rsidRPr="005254B8">
        <w:rPr>
          <w:rFonts w:eastAsia="Times New Roman" w:cstheme="minorHAnsi"/>
          <w:lang w:eastAsia="hr-HR"/>
        </w:rPr>
        <w:t xml:space="preserve"> su </w:t>
      </w:r>
      <w:r w:rsidR="00332EAF" w:rsidRPr="005254B8">
        <w:rPr>
          <w:rFonts w:eastAsia="Times New Roman" w:cstheme="minorHAnsi"/>
          <w:lang w:eastAsia="hr-HR"/>
        </w:rPr>
        <w:t xml:space="preserve">rashodi </w:t>
      </w:r>
      <w:r w:rsidRPr="005254B8">
        <w:rPr>
          <w:rFonts w:eastAsia="Times New Roman" w:cstheme="minorHAnsi"/>
          <w:lang w:eastAsia="hr-HR"/>
        </w:rPr>
        <w:t xml:space="preserve">za </w:t>
      </w:r>
      <w:r w:rsidR="005F1875" w:rsidRPr="005254B8">
        <w:rPr>
          <w:rFonts w:eastAsia="Times New Roman" w:cstheme="minorHAnsi"/>
          <w:lang w:eastAsia="hr-HR"/>
        </w:rPr>
        <w:t>10.047,31</w:t>
      </w:r>
      <w:r w:rsidRPr="005254B8">
        <w:rPr>
          <w:rFonts w:eastAsia="Times New Roman" w:cstheme="minorHAnsi"/>
          <w:lang w:eastAsia="hr-HR"/>
        </w:rPr>
        <w:t xml:space="preserve"> kn, a odnose </w:t>
      </w:r>
      <w:r w:rsidR="002C5F3E">
        <w:rPr>
          <w:rFonts w:eastAsia="Times New Roman" w:cstheme="minorHAnsi"/>
          <w:lang w:eastAsia="hr-HR"/>
        </w:rPr>
        <w:t xml:space="preserve">se na </w:t>
      </w:r>
      <w:r w:rsidR="005F1875" w:rsidRPr="005254B8">
        <w:rPr>
          <w:rFonts w:eastAsia="Times New Roman" w:cstheme="minorHAnsi"/>
          <w:lang w:eastAsia="hr-HR"/>
        </w:rPr>
        <w:t>bruto plaće i doprinose na plaće koji su smanjeni za 68.907,31</w:t>
      </w:r>
      <w:r w:rsidR="002750FB">
        <w:rPr>
          <w:rFonts w:eastAsia="Times New Roman" w:cstheme="minorHAnsi"/>
          <w:lang w:eastAsia="hr-HR"/>
        </w:rPr>
        <w:t xml:space="preserve"> kn</w:t>
      </w:r>
      <w:r w:rsidR="002C5F3E">
        <w:rPr>
          <w:rFonts w:eastAsia="Times New Roman" w:cstheme="minorHAnsi"/>
          <w:lang w:eastAsia="hr-HR"/>
        </w:rPr>
        <w:t>, a odnosi se na zapošljavanje u komunalnim javnim radovima</w:t>
      </w:r>
      <w:r w:rsidR="003865BA" w:rsidRPr="005254B8">
        <w:rPr>
          <w:rFonts w:eastAsia="Times New Roman" w:cstheme="minorHAnsi"/>
          <w:lang w:eastAsia="hr-HR"/>
        </w:rPr>
        <w:t>.</w:t>
      </w:r>
      <w:r w:rsidR="00D82284" w:rsidRPr="005254B8">
        <w:rPr>
          <w:rFonts w:eastAsia="Times New Roman" w:cstheme="minorHAnsi"/>
          <w:lang w:eastAsia="hr-HR"/>
        </w:rPr>
        <w:t xml:space="preserve"> Ostali rashodi za zaposlene su povećani za 58.860,00 kn kod proračunskog korisnika Dječji vrtić Kapljica.</w:t>
      </w:r>
    </w:p>
    <w:p w14:paraId="11F7DCE3" w14:textId="7FD49002" w:rsidR="005411C8" w:rsidRPr="005254B8" w:rsidRDefault="009904BC" w:rsidP="0073423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U </w:t>
      </w:r>
      <w:r w:rsidRPr="005254B8">
        <w:rPr>
          <w:rFonts w:eastAsia="Times New Roman" w:cstheme="minorHAnsi"/>
          <w:b/>
          <w:lang w:eastAsia="hr-HR"/>
        </w:rPr>
        <w:t>skupini 32 Materijalni rashodi</w:t>
      </w:r>
      <w:r w:rsidRPr="005254B8">
        <w:rPr>
          <w:rFonts w:eastAsia="Times New Roman" w:cstheme="minorHAnsi"/>
          <w:lang w:eastAsia="hr-HR"/>
        </w:rPr>
        <w:t xml:space="preserve"> </w:t>
      </w:r>
      <w:r w:rsidR="000D4FFD" w:rsidRPr="005254B8">
        <w:rPr>
          <w:rFonts w:eastAsia="Times New Roman" w:cstheme="minorHAnsi"/>
          <w:lang w:eastAsia="hr-HR"/>
        </w:rPr>
        <w:t>smanjuju</w:t>
      </w:r>
      <w:r w:rsidRPr="005254B8">
        <w:rPr>
          <w:rFonts w:eastAsia="Times New Roman" w:cstheme="minorHAnsi"/>
          <w:lang w:eastAsia="hr-HR"/>
        </w:rPr>
        <w:t xml:space="preserve"> </w:t>
      </w:r>
      <w:r w:rsidR="00332EAF" w:rsidRPr="005254B8">
        <w:rPr>
          <w:rFonts w:eastAsia="Times New Roman" w:cstheme="minorHAnsi"/>
          <w:lang w:eastAsia="hr-HR"/>
        </w:rPr>
        <w:t xml:space="preserve">se rashodi </w:t>
      </w:r>
      <w:r w:rsidR="00D242EB" w:rsidRPr="005254B8">
        <w:rPr>
          <w:rFonts w:eastAsia="Times New Roman" w:cstheme="minorHAnsi"/>
          <w:lang w:eastAsia="hr-HR"/>
        </w:rPr>
        <w:t xml:space="preserve">u ukupnom iznosu </w:t>
      </w:r>
      <w:r w:rsidRPr="005254B8">
        <w:rPr>
          <w:rFonts w:eastAsia="Times New Roman" w:cstheme="minorHAnsi"/>
          <w:lang w:eastAsia="hr-HR"/>
        </w:rPr>
        <w:t xml:space="preserve">za </w:t>
      </w:r>
      <w:r w:rsidR="000D4FFD" w:rsidRPr="005254B8">
        <w:rPr>
          <w:rFonts w:eastAsia="Times New Roman" w:cstheme="minorHAnsi"/>
          <w:lang w:eastAsia="hr-HR"/>
        </w:rPr>
        <w:t>444.603,16</w:t>
      </w:r>
      <w:r w:rsidRPr="005254B8">
        <w:rPr>
          <w:rFonts w:eastAsia="Times New Roman" w:cstheme="minorHAnsi"/>
          <w:lang w:eastAsia="hr-HR"/>
        </w:rPr>
        <w:t xml:space="preserve"> kn</w:t>
      </w:r>
      <w:r w:rsidR="003361DA" w:rsidRPr="005254B8">
        <w:rPr>
          <w:rFonts w:eastAsia="Times New Roman" w:cstheme="minorHAnsi"/>
          <w:lang w:eastAsia="hr-HR"/>
        </w:rPr>
        <w:t xml:space="preserve">, a odnose se na </w:t>
      </w:r>
      <w:r w:rsidR="000D4FFD" w:rsidRPr="005254B8">
        <w:rPr>
          <w:rFonts w:eastAsia="Times New Roman" w:cstheme="minorHAnsi"/>
          <w:lang w:eastAsia="hr-HR"/>
        </w:rPr>
        <w:t xml:space="preserve">naknade troškova zaposlenima ( naknada za prijevoz – javni rad ), </w:t>
      </w:r>
      <w:r w:rsidR="003361DA" w:rsidRPr="005254B8">
        <w:rPr>
          <w:rFonts w:eastAsia="Times New Roman" w:cstheme="minorHAnsi"/>
          <w:lang w:eastAsia="hr-HR"/>
        </w:rPr>
        <w:t>rashode za materijale i energiju</w:t>
      </w:r>
      <w:r w:rsidR="000D4FFD" w:rsidRPr="005254B8">
        <w:rPr>
          <w:rFonts w:eastAsia="Times New Roman" w:cstheme="minorHAnsi"/>
          <w:lang w:eastAsia="hr-HR"/>
        </w:rPr>
        <w:t xml:space="preserve"> ( uredsk</w:t>
      </w:r>
      <w:r w:rsidR="00124C87">
        <w:rPr>
          <w:rFonts w:eastAsia="Times New Roman" w:cstheme="minorHAnsi"/>
          <w:lang w:eastAsia="hr-HR"/>
        </w:rPr>
        <w:t>i</w:t>
      </w:r>
      <w:r w:rsidR="000D4FFD" w:rsidRPr="005254B8">
        <w:rPr>
          <w:rFonts w:eastAsia="Times New Roman" w:cstheme="minorHAnsi"/>
          <w:lang w:eastAsia="hr-HR"/>
        </w:rPr>
        <w:t xml:space="preserve"> materijal</w:t>
      </w:r>
      <w:r w:rsidR="002D769B" w:rsidRPr="005254B8">
        <w:rPr>
          <w:rFonts w:eastAsia="Times New Roman" w:cstheme="minorHAnsi"/>
          <w:lang w:eastAsia="hr-HR"/>
        </w:rPr>
        <w:t>, materijali i sredstva za čišćenje i održavanje, energija, sitni inventar )</w:t>
      </w:r>
      <w:r w:rsidR="003361DA" w:rsidRPr="005254B8">
        <w:rPr>
          <w:rFonts w:eastAsia="Times New Roman" w:cstheme="minorHAnsi"/>
          <w:lang w:eastAsia="hr-HR"/>
        </w:rPr>
        <w:t>, rashode za usluge</w:t>
      </w:r>
      <w:r w:rsidR="002D769B" w:rsidRPr="005254B8">
        <w:rPr>
          <w:rFonts w:eastAsia="Times New Roman" w:cstheme="minorHAnsi"/>
          <w:lang w:eastAsia="hr-HR"/>
        </w:rPr>
        <w:t xml:space="preserve"> ( komunalne usluge, intelektualne usluge, računalne usluge, usluge odvjetnika i pravnog savjetovanja, obvezni i preventivni zdravstveni pregledi zaposlenika )</w:t>
      </w:r>
      <w:r w:rsidR="000D4FFD" w:rsidRPr="005254B8">
        <w:rPr>
          <w:rFonts w:eastAsia="Times New Roman" w:cstheme="minorHAnsi"/>
          <w:lang w:eastAsia="hr-HR"/>
        </w:rPr>
        <w:t>, naknade troškova osobama izvan radnog odnosa</w:t>
      </w:r>
      <w:r w:rsidR="002D769B" w:rsidRPr="005254B8">
        <w:rPr>
          <w:rFonts w:eastAsia="Times New Roman" w:cstheme="minorHAnsi"/>
          <w:lang w:eastAsia="hr-HR"/>
        </w:rPr>
        <w:t xml:space="preserve"> ( stručno osposobljavanje ). Ostali</w:t>
      </w:r>
      <w:r w:rsidR="003361DA" w:rsidRPr="005254B8">
        <w:rPr>
          <w:rFonts w:eastAsia="Times New Roman" w:cstheme="minorHAnsi"/>
          <w:lang w:eastAsia="hr-HR"/>
        </w:rPr>
        <w:t xml:space="preserve"> nespomenut</w:t>
      </w:r>
      <w:r w:rsidR="002D769B" w:rsidRPr="005254B8">
        <w:rPr>
          <w:rFonts w:eastAsia="Times New Roman" w:cstheme="minorHAnsi"/>
          <w:lang w:eastAsia="hr-HR"/>
        </w:rPr>
        <w:t>i</w:t>
      </w:r>
      <w:r w:rsidR="003361DA" w:rsidRPr="005254B8">
        <w:rPr>
          <w:rFonts w:eastAsia="Times New Roman" w:cstheme="minorHAnsi"/>
          <w:lang w:eastAsia="hr-HR"/>
        </w:rPr>
        <w:t xml:space="preserve"> rashod</w:t>
      </w:r>
      <w:r w:rsidR="00124C87">
        <w:rPr>
          <w:rFonts w:eastAsia="Times New Roman" w:cstheme="minorHAnsi"/>
          <w:lang w:eastAsia="hr-HR"/>
        </w:rPr>
        <w:t>i</w:t>
      </w:r>
      <w:r w:rsidR="003361DA" w:rsidRPr="005254B8">
        <w:rPr>
          <w:rFonts w:eastAsia="Times New Roman" w:cstheme="minorHAnsi"/>
          <w:lang w:eastAsia="hr-HR"/>
        </w:rPr>
        <w:t xml:space="preserve"> poslovanja</w:t>
      </w:r>
      <w:r w:rsidR="002D769B" w:rsidRPr="005254B8">
        <w:rPr>
          <w:rFonts w:eastAsia="Times New Roman" w:cstheme="minorHAnsi"/>
          <w:lang w:eastAsia="hr-HR"/>
        </w:rPr>
        <w:t xml:space="preserve"> povećani su za 73.948,53 kn ( rashodi za obilježavanje Dana Bistre i Dana Općine Bistra ).</w:t>
      </w:r>
    </w:p>
    <w:p w14:paraId="45BB00EA" w14:textId="07CD7537" w:rsidR="002F7B8B" w:rsidRPr="005254B8" w:rsidRDefault="002F7B8B" w:rsidP="0073423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U </w:t>
      </w:r>
      <w:r w:rsidRPr="005254B8">
        <w:rPr>
          <w:rFonts w:eastAsia="Times New Roman" w:cstheme="minorHAnsi"/>
          <w:b/>
          <w:bCs/>
          <w:lang w:eastAsia="hr-HR"/>
        </w:rPr>
        <w:t>skupini</w:t>
      </w:r>
      <w:r w:rsidRPr="005254B8">
        <w:rPr>
          <w:rFonts w:eastAsia="Times New Roman" w:cstheme="minorHAnsi"/>
          <w:lang w:eastAsia="hr-HR"/>
        </w:rPr>
        <w:t xml:space="preserve"> </w:t>
      </w:r>
      <w:r w:rsidRPr="005254B8">
        <w:rPr>
          <w:rFonts w:eastAsia="Times New Roman" w:cstheme="minorHAnsi"/>
          <w:b/>
          <w:bCs/>
          <w:lang w:eastAsia="hr-HR"/>
        </w:rPr>
        <w:t xml:space="preserve">34 Financijski rashodi </w:t>
      </w:r>
      <w:r w:rsidRPr="005254B8">
        <w:rPr>
          <w:rFonts w:eastAsia="Times New Roman" w:cstheme="minorHAnsi"/>
          <w:lang w:eastAsia="hr-HR"/>
        </w:rPr>
        <w:t>smanjuju se rashodi u ukupnom iznosu od 74.814,00 kn, a odnose se na kamate za primljene kredite i zajmove, te bankarske usluge i usluge platnog prometa i ostale nespomenute financijske rashode.</w:t>
      </w:r>
    </w:p>
    <w:p w14:paraId="701665AE" w14:textId="3DAC730F" w:rsidR="002F7B8B" w:rsidRPr="005254B8" w:rsidRDefault="002F7B8B" w:rsidP="0073423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U </w:t>
      </w:r>
      <w:r w:rsidRPr="005254B8">
        <w:rPr>
          <w:rFonts w:eastAsia="Times New Roman" w:cstheme="minorHAnsi"/>
          <w:b/>
          <w:bCs/>
          <w:lang w:eastAsia="hr-HR"/>
        </w:rPr>
        <w:t>skupini</w:t>
      </w:r>
      <w:r w:rsidRPr="005254B8">
        <w:rPr>
          <w:rFonts w:eastAsia="Times New Roman" w:cstheme="minorHAnsi"/>
          <w:lang w:eastAsia="hr-HR"/>
        </w:rPr>
        <w:t xml:space="preserve"> </w:t>
      </w:r>
      <w:r w:rsidRPr="005254B8">
        <w:rPr>
          <w:rFonts w:eastAsia="Times New Roman" w:cstheme="minorHAnsi"/>
          <w:b/>
          <w:bCs/>
          <w:lang w:eastAsia="hr-HR"/>
        </w:rPr>
        <w:t>35 Subvencije</w:t>
      </w:r>
      <w:r w:rsidRPr="005254B8">
        <w:rPr>
          <w:rFonts w:eastAsia="Times New Roman" w:cstheme="minorHAnsi"/>
          <w:lang w:eastAsia="hr-HR"/>
        </w:rPr>
        <w:t xml:space="preserve"> smanjuju se ukupni rashodi za 90.000,00 kn, a odnose se na subvencije trgovačkim društvima, poljoprivrednicima i obrtnicima izvan javnog sektora</w:t>
      </w:r>
      <w:r w:rsidR="005E3B45" w:rsidRPr="005254B8">
        <w:rPr>
          <w:rFonts w:eastAsia="Times New Roman" w:cstheme="minorHAnsi"/>
          <w:lang w:eastAsia="hr-HR"/>
        </w:rPr>
        <w:t xml:space="preserve"> ( subvencije poljoprivrednicima ).</w:t>
      </w:r>
    </w:p>
    <w:p w14:paraId="1BC6D4C0" w14:textId="13DDF8B2" w:rsidR="009D25EF" w:rsidRPr="005254B8" w:rsidRDefault="009D25EF" w:rsidP="0073423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U </w:t>
      </w:r>
      <w:r w:rsidRPr="005254B8">
        <w:rPr>
          <w:rFonts w:eastAsia="Times New Roman" w:cstheme="minorHAnsi"/>
          <w:b/>
          <w:bCs/>
          <w:lang w:eastAsia="hr-HR"/>
        </w:rPr>
        <w:t>skupini 36 Pomoći dane u inozemstvo i unutar općeg proračuna</w:t>
      </w:r>
      <w:r w:rsidRPr="005254B8">
        <w:rPr>
          <w:rFonts w:eastAsia="Times New Roman" w:cstheme="minorHAnsi"/>
          <w:lang w:eastAsia="hr-HR"/>
        </w:rPr>
        <w:t xml:space="preserve"> povećavaju se ukupni rashodi za 13.000,00 kn, a odnose se na sufinanciranje nabave drugih obrazovnim materijala učenicima Osnovne škole Bistra i sufinanciranje boravka u školi.</w:t>
      </w:r>
    </w:p>
    <w:p w14:paraId="459A7A63" w14:textId="27C2EE6D" w:rsidR="009D25EF" w:rsidRPr="005254B8" w:rsidRDefault="009D25EF" w:rsidP="0073423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U </w:t>
      </w:r>
      <w:r w:rsidRPr="005254B8">
        <w:rPr>
          <w:rFonts w:eastAsia="Times New Roman" w:cstheme="minorHAnsi"/>
          <w:b/>
          <w:bCs/>
          <w:lang w:eastAsia="hr-HR"/>
        </w:rPr>
        <w:t>skupini 37 Naknade građanima i kućanstvima na temelju osiguranja i druge naknade</w:t>
      </w:r>
      <w:r w:rsidRPr="005254B8">
        <w:rPr>
          <w:rFonts w:eastAsia="Times New Roman" w:cstheme="minorHAnsi"/>
          <w:lang w:eastAsia="hr-HR"/>
        </w:rPr>
        <w:t xml:space="preserve"> povećavaju se  ukupni rashodi za 2.900,00 kn ( jednokratne novčane pomoći umirovljenicima, pomoć obiteljima pogođenima potresom ).</w:t>
      </w:r>
    </w:p>
    <w:p w14:paraId="6A653382" w14:textId="2383FBFF" w:rsidR="009904BC" w:rsidRPr="005254B8" w:rsidRDefault="009904BC" w:rsidP="0073423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U </w:t>
      </w:r>
      <w:r w:rsidRPr="005254B8">
        <w:rPr>
          <w:rFonts w:eastAsia="Times New Roman" w:cstheme="minorHAnsi"/>
          <w:b/>
          <w:lang w:eastAsia="hr-HR"/>
        </w:rPr>
        <w:t>skupini 38 Ostali rashodi</w:t>
      </w:r>
      <w:r w:rsidRPr="005254B8">
        <w:rPr>
          <w:rFonts w:eastAsia="Times New Roman" w:cstheme="minorHAnsi"/>
          <w:lang w:eastAsia="hr-HR"/>
        </w:rPr>
        <w:t xml:space="preserve"> </w:t>
      </w:r>
      <w:r w:rsidR="009D25EF" w:rsidRPr="005254B8">
        <w:rPr>
          <w:rFonts w:eastAsia="Times New Roman" w:cstheme="minorHAnsi"/>
          <w:lang w:eastAsia="hr-HR"/>
        </w:rPr>
        <w:t>smanjuju</w:t>
      </w:r>
      <w:r w:rsidR="009503CB" w:rsidRPr="005254B8">
        <w:rPr>
          <w:rFonts w:eastAsia="Times New Roman" w:cstheme="minorHAnsi"/>
          <w:lang w:eastAsia="hr-HR"/>
        </w:rPr>
        <w:t xml:space="preserve"> se planirani rashodi</w:t>
      </w:r>
      <w:r w:rsidRPr="005254B8">
        <w:rPr>
          <w:rFonts w:eastAsia="Times New Roman" w:cstheme="minorHAnsi"/>
          <w:lang w:eastAsia="hr-HR"/>
        </w:rPr>
        <w:t xml:space="preserve"> za </w:t>
      </w:r>
      <w:r w:rsidR="009D25EF" w:rsidRPr="005254B8">
        <w:rPr>
          <w:rFonts w:eastAsia="Times New Roman" w:cstheme="minorHAnsi"/>
          <w:lang w:eastAsia="hr-HR"/>
        </w:rPr>
        <w:t>1.982.667,80</w:t>
      </w:r>
      <w:r w:rsidRPr="005254B8">
        <w:rPr>
          <w:rFonts w:eastAsia="Times New Roman" w:cstheme="minorHAnsi"/>
          <w:lang w:eastAsia="hr-HR"/>
        </w:rPr>
        <w:t xml:space="preserve"> kn.</w:t>
      </w:r>
    </w:p>
    <w:p w14:paraId="4775EC8D" w14:textId="4C858429" w:rsidR="008839B1" w:rsidRPr="005254B8" w:rsidRDefault="003B7029" w:rsidP="00734231">
      <w:pPr>
        <w:spacing w:after="0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Rashodi podskupine </w:t>
      </w:r>
      <w:r w:rsidR="00966D13" w:rsidRPr="005254B8">
        <w:rPr>
          <w:rFonts w:eastAsia="Times New Roman" w:cstheme="minorHAnsi"/>
          <w:lang w:eastAsia="hr-HR"/>
        </w:rPr>
        <w:t>38</w:t>
      </w:r>
      <w:r w:rsidR="003361DA" w:rsidRPr="005254B8">
        <w:rPr>
          <w:rFonts w:eastAsia="Times New Roman" w:cstheme="minorHAnsi"/>
          <w:lang w:eastAsia="hr-HR"/>
        </w:rPr>
        <w:t>1</w:t>
      </w:r>
      <w:r w:rsidR="00966D13" w:rsidRPr="005254B8">
        <w:rPr>
          <w:rFonts w:eastAsia="Times New Roman" w:cstheme="minorHAnsi"/>
          <w:lang w:eastAsia="hr-HR"/>
        </w:rPr>
        <w:t xml:space="preserve"> </w:t>
      </w:r>
      <w:r w:rsidR="003361DA" w:rsidRPr="005254B8">
        <w:rPr>
          <w:rFonts w:eastAsia="Times New Roman" w:cstheme="minorHAnsi"/>
          <w:lang w:eastAsia="hr-HR"/>
        </w:rPr>
        <w:t xml:space="preserve">Tekuće donacije povećavaju se za </w:t>
      </w:r>
      <w:r w:rsidR="009D25EF" w:rsidRPr="005254B8">
        <w:rPr>
          <w:rFonts w:eastAsia="Times New Roman" w:cstheme="minorHAnsi"/>
          <w:lang w:eastAsia="hr-HR"/>
        </w:rPr>
        <w:t>753,45</w:t>
      </w:r>
      <w:r w:rsidR="003361DA" w:rsidRPr="005254B8">
        <w:rPr>
          <w:rFonts w:eastAsia="Times New Roman" w:cstheme="minorHAnsi"/>
          <w:lang w:eastAsia="hr-HR"/>
        </w:rPr>
        <w:t xml:space="preserve"> kn – </w:t>
      </w:r>
      <w:r w:rsidR="009D25EF" w:rsidRPr="005254B8">
        <w:rPr>
          <w:rFonts w:eastAsia="Times New Roman" w:cstheme="minorHAnsi"/>
          <w:lang w:eastAsia="hr-HR"/>
        </w:rPr>
        <w:t>donacije Klubu studenata.</w:t>
      </w:r>
    </w:p>
    <w:p w14:paraId="392BEDA4" w14:textId="2A78CD6D" w:rsidR="009D25EF" w:rsidRPr="005254B8" w:rsidRDefault="009D25EF" w:rsidP="00734231">
      <w:pPr>
        <w:spacing w:after="0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Rashodi podskupine 382 Kapitalne donacije smanjuju se za 1.200.000,00 kn</w:t>
      </w:r>
      <w:r w:rsidR="006A5C9F" w:rsidRPr="005254B8">
        <w:rPr>
          <w:rFonts w:eastAsia="Times New Roman" w:cstheme="minorHAnsi"/>
          <w:lang w:eastAsia="hr-HR"/>
        </w:rPr>
        <w:t xml:space="preserve"> ( Kapelica blaženog A. Stepinca jer nisu u potpunosti riješeni imovinsko-pravni poslovi ).</w:t>
      </w:r>
    </w:p>
    <w:p w14:paraId="776D8C7C" w14:textId="4F9B282A" w:rsidR="006A5C9F" w:rsidRPr="005254B8" w:rsidRDefault="006A5C9F" w:rsidP="00734231">
      <w:pPr>
        <w:spacing w:after="0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Rashodi podskupine 383 kazne, penali i naknade štete smanjeni su za 10.000,00 kn ( kazne Ministarstva znanosti i obrazovanja kod proračunskog korisnika Dječji vrtić Kapljica ).</w:t>
      </w:r>
    </w:p>
    <w:p w14:paraId="0E60AF33" w14:textId="03F4A646" w:rsidR="00504923" w:rsidRPr="005254B8" w:rsidRDefault="00504923" w:rsidP="00734231">
      <w:pPr>
        <w:spacing w:after="0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Rashodi podskupine 386 Kapitalne pomoći smanjeni su za 773.421,25 kn ( kapitalne pomoći Vodoopskrbi i odvodnji Zaprešić d.o.o. za izgradnju kanalizacije i kanalizacijskih priključaka</w:t>
      </w:r>
      <w:r w:rsidR="001A73EF" w:rsidRPr="005254B8">
        <w:rPr>
          <w:rFonts w:eastAsia="Times New Roman" w:cstheme="minorHAnsi"/>
          <w:lang w:eastAsia="hr-HR"/>
        </w:rPr>
        <w:t>, te izgradnja groblja – nerealizirani projekti koji su planirani i koji će se izvršiti sljedeće godine</w:t>
      </w:r>
      <w:r w:rsidRPr="005254B8">
        <w:rPr>
          <w:rFonts w:eastAsia="Times New Roman" w:cstheme="minorHAnsi"/>
          <w:lang w:eastAsia="hr-HR"/>
        </w:rPr>
        <w:t xml:space="preserve"> ).</w:t>
      </w:r>
    </w:p>
    <w:p w14:paraId="0699586B" w14:textId="31FAC865" w:rsidR="00734231" w:rsidRPr="005254B8" w:rsidRDefault="00734231" w:rsidP="00734231">
      <w:pPr>
        <w:spacing w:after="0"/>
        <w:jc w:val="both"/>
        <w:rPr>
          <w:rFonts w:cstheme="minorHAnsi"/>
        </w:rPr>
      </w:pPr>
    </w:p>
    <w:p w14:paraId="3F08E32B" w14:textId="5D8175B3" w:rsidR="00DE714F" w:rsidRPr="005254B8" w:rsidRDefault="00E83872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u w:val="single"/>
          <w:lang w:eastAsia="hr-HR"/>
        </w:rPr>
      </w:pPr>
      <w:r w:rsidRPr="005254B8">
        <w:rPr>
          <w:rFonts w:eastAsia="Times New Roman" w:cstheme="minorHAnsi"/>
          <w:b/>
          <w:i/>
          <w:u w:val="single"/>
          <w:lang w:eastAsia="hr-HR"/>
        </w:rPr>
        <w:t>Rashodi za nabavu nefinancijske imovine</w:t>
      </w:r>
      <w:r w:rsidR="00F135CA" w:rsidRPr="005254B8">
        <w:rPr>
          <w:rFonts w:eastAsia="Times New Roman" w:cstheme="minorHAnsi"/>
          <w:u w:val="single"/>
          <w:lang w:eastAsia="hr-HR"/>
        </w:rPr>
        <w:t xml:space="preserve"> </w:t>
      </w:r>
      <w:r w:rsidR="00187EB5" w:rsidRPr="005254B8">
        <w:rPr>
          <w:rFonts w:eastAsia="Times New Roman" w:cstheme="minorHAnsi"/>
          <w:u w:val="single"/>
          <w:lang w:eastAsia="hr-HR"/>
        </w:rPr>
        <w:t xml:space="preserve">smanjeni </w:t>
      </w:r>
      <w:r w:rsidR="00F135CA" w:rsidRPr="005254B8">
        <w:rPr>
          <w:rFonts w:eastAsia="Times New Roman" w:cstheme="minorHAnsi"/>
          <w:u w:val="single"/>
          <w:lang w:eastAsia="hr-HR"/>
        </w:rPr>
        <w:t xml:space="preserve">su za </w:t>
      </w:r>
      <w:r w:rsidR="008A3D1E" w:rsidRPr="005254B8">
        <w:rPr>
          <w:rFonts w:eastAsia="Times New Roman" w:cstheme="minorHAnsi"/>
          <w:u w:val="single"/>
          <w:lang w:eastAsia="hr-HR"/>
        </w:rPr>
        <w:t>7.599.098,93</w:t>
      </w:r>
      <w:r w:rsidRPr="005254B8">
        <w:rPr>
          <w:rFonts w:eastAsia="Times New Roman" w:cstheme="minorHAnsi"/>
          <w:u w:val="single"/>
          <w:lang w:eastAsia="hr-HR"/>
        </w:rPr>
        <w:t xml:space="preserve"> kn.</w:t>
      </w:r>
    </w:p>
    <w:p w14:paraId="75B351E6" w14:textId="77777777" w:rsidR="009D764C" w:rsidRPr="005254B8" w:rsidRDefault="009D764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0EEC3569" w14:textId="41782FF4" w:rsidR="003361DA" w:rsidRPr="005254B8" w:rsidRDefault="003361DA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U </w:t>
      </w:r>
      <w:r w:rsidR="002F323F" w:rsidRPr="005254B8">
        <w:rPr>
          <w:rFonts w:eastAsia="Times New Roman" w:cstheme="minorHAnsi"/>
          <w:b/>
          <w:bCs/>
          <w:lang w:eastAsia="hr-HR"/>
        </w:rPr>
        <w:t>s</w:t>
      </w:r>
      <w:r w:rsidRPr="005254B8">
        <w:rPr>
          <w:rFonts w:eastAsia="Times New Roman" w:cstheme="minorHAnsi"/>
          <w:b/>
          <w:bCs/>
          <w:lang w:eastAsia="hr-HR"/>
        </w:rPr>
        <w:t xml:space="preserve">kupini </w:t>
      </w:r>
      <w:r w:rsidR="00AA5392" w:rsidRPr="005254B8">
        <w:rPr>
          <w:rFonts w:eastAsia="Times New Roman" w:cstheme="minorHAnsi"/>
          <w:b/>
          <w:bCs/>
          <w:lang w:eastAsia="hr-HR"/>
        </w:rPr>
        <w:t>42 Rashodi za nabavu proizvedene dugotrajne imovine</w:t>
      </w:r>
      <w:r w:rsidR="00AA5392" w:rsidRPr="005254B8">
        <w:rPr>
          <w:rFonts w:eastAsia="Times New Roman" w:cstheme="minorHAnsi"/>
          <w:lang w:eastAsia="hr-HR"/>
        </w:rPr>
        <w:t xml:space="preserve"> smanjeni su za </w:t>
      </w:r>
      <w:r w:rsidR="008A3D1E" w:rsidRPr="005254B8">
        <w:rPr>
          <w:rFonts w:eastAsia="Times New Roman" w:cstheme="minorHAnsi"/>
          <w:lang w:eastAsia="hr-HR"/>
        </w:rPr>
        <w:t>7.299.098,93</w:t>
      </w:r>
      <w:r w:rsidR="00AA5392" w:rsidRPr="005254B8">
        <w:rPr>
          <w:rFonts w:eastAsia="Times New Roman" w:cstheme="minorHAnsi"/>
          <w:lang w:eastAsia="hr-HR"/>
        </w:rPr>
        <w:t xml:space="preserve"> kn i odnose se na građevinske objekte ( </w:t>
      </w:r>
      <w:bookmarkStart w:id="7" w:name="_Hlk117064581"/>
      <w:r w:rsidR="00AA5392" w:rsidRPr="005254B8">
        <w:rPr>
          <w:rFonts w:eastAsia="Times New Roman" w:cstheme="minorHAnsi"/>
          <w:lang w:eastAsia="hr-HR"/>
        </w:rPr>
        <w:t>nerealizirani projekti koji će se planirati i realizirati sljedeće godine</w:t>
      </w:r>
      <w:r w:rsidR="001A73EF" w:rsidRPr="005254B8">
        <w:rPr>
          <w:rFonts w:eastAsia="Times New Roman" w:cstheme="minorHAnsi"/>
          <w:lang w:eastAsia="hr-HR"/>
        </w:rPr>
        <w:t xml:space="preserve"> – izgradnja komunalne infrastrukture u Gospodarskoj zoni Bistra</w:t>
      </w:r>
      <w:r w:rsidR="00AA5392" w:rsidRPr="005254B8">
        <w:rPr>
          <w:rFonts w:eastAsia="Times New Roman" w:cstheme="minorHAnsi"/>
          <w:lang w:eastAsia="hr-HR"/>
        </w:rPr>
        <w:t xml:space="preserve"> ).</w:t>
      </w:r>
      <w:bookmarkEnd w:id="7"/>
    </w:p>
    <w:p w14:paraId="1BC4B423" w14:textId="76F13CAE" w:rsidR="00AA5392" w:rsidRPr="005254B8" w:rsidRDefault="00AA5392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U </w:t>
      </w:r>
      <w:r w:rsidR="002F323F" w:rsidRPr="005254B8">
        <w:rPr>
          <w:rFonts w:eastAsia="Times New Roman" w:cstheme="minorHAnsi"/>
          <w:b/>
          <w:bCs/>
          <w:lang w:eastAsia="hr-HR"/>
        </w:rPr>
        <w:t>s</w:t>
      </w:r>
      <w:r w:rsidRPr="005254B8">
        <w:rPr>
          <w:rFonts w:eastAsia="Times New Roman" w:cstheme="minorHAnsi"/>
          <w:b/>
          <w:bCs/>
          <w:lang w:eastAsia="hr-HR"/>
        </w:rPr>
        <w:t>kupini 45 Rashodi za dodatna ulaganja na nefinancijskoj imovini</w:t>
      </w:r>
      <w:r w:rsidRPr="005254B8">
        <w:rPr>
          <w:rFonts w:eastAsia="Times New Roman" w:cstheme="minorHAnsi"/>
          <w:lang w:eastAsia="hr-HR"/>
        </w:rPr>
        <w:t xml:space="preserve"> smanjeni su za </w:t>
      </w:r>
      <w:r w:rsidR="00C07C62" w:rsidRPr="005254B8">
        <w:rPr>
          <w:rFonts w:eastAsia="Times New Roman" w:cstheme="minorHAnsi"/>
          <w:lang w:eastAsia="hr-HR"/>
        </w:rPr>
        <w:t>300.000,00</w:t>
      </w:r>
      <w:r w:rsidRPr="005254B8">
        <w:rPr>
          <w:rFonts w:eastAsia="Times New Roman" w:cstheme="minorHAnsi"/>
          <w:lang w:eastAsia="hr-HR"/>
        </w:rPr>
        <w:t xml:space="preserve"> kn i odnose se na dodatna ulaganja na građevinskim objektima ( nerealizirani projekti koji će se planirati i realizirati sljedeće godine</w:t>
      </w:r>
      <w:r w:rsidR="001A73EF" w:rsidRPr="005254B8">
        <w:rPr>
          <w:rFonts w:eastAsia="Times New Roman" w:cstheme="minorHAnsi"/>
          <w:lang w:eastAsia="hr-HR"/>
        </w:rPr>
        <w:t xml:space="preserve"> – rekonstrukcija krovišta i uređenje potkrovlja na Društvenom domu Bukovje </w:t>
      </w:r>
      <w:r w:rsidRPr="005254B8">
        <w:rPr>
          <w:rFonts w:eastAsia="Times New Roman" w:cstheme="minorHAnsi"/>
          <w:lang w:eastAsia="hr-HR"/>
        </w:rPr>
        <w:t>).</w:t>
      </w:r>
    </w:p>
    <w:p w14:paraId="52FFBC8A" w14:textId="77777777" w:rsidR="00070880" w:rsidRPr="005254B8" w:rsidRDefault="00070880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587D14E2" w14:textId="50BC51F7" w:rsidR="005D041E" w:rsidRDefault="005D041E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63A15E80" w14:textId="77777777" w:rsidR="005254B8" w:rsidRPr="005254B8" w:rsidRDefault="005254B8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5196FEA3" w14:textId="77777777" w:rsidR="00EC689C" w:rsidRPr="005254B8" w:rsidRDefault="00EC689C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lang w:eastAsia="hr-HR"/>
        </w:rPr>
      </w:pPr>
      <w:r w:rsidRPr="005254B8">
        <w:rPr>
          <w:rFonts w:eastAsia="Times New Roman" w:cstheme="minorHAnsi"/>
          <w:b/>
          <w:bCs/>
          <w:highlight w:val="lightGray"/>
          <w:lang w:eastAsia="hr-HR"/>
        </w:rPr>
        <w:t xml:space="preserve">B. RAČUN </w:t>
      </w:r>
      <w:r w:rsidR="009904BC" w:rsidRPr="005254B8">
        <w:rPr>
          <w:rFonts w:eastAsia="Times New Roman" w:cstheme="minorHAnsi"/>
          <w:b/>
          <w:bCs/>
          <w:highlight w:val="lightGray"/>
          <w:lang w:eastAsia="hr-HR"/>
        </w:rPr>
        <w:t xml:space="preserve">ZADUŽIVANJA / </w:t>
      </w:r>
      <w:r w:rsidRPr="005254B8">
        <w:rPr>
          <w:rFonts w:eastAsia="Times New Roman" w:cstheme="minorHAnsi"/>
          <w:b/>
          <w:bCs/>
          <w:highlight w:val="lightGray"/>
          <w:lang w:eastAsia="hr-HR"/>
        </w:rPr>
        <w:t>FINANCIRANJA</w:t>
      </w:r>
    </w:p>
    <w:p w14:paraId="28B39992" w14:textId="5B9B898B" w:rsidR="00BC3192" w:rsidRPr="005254B8" w:rsidRDefault="00EC689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 xml:space="preserve">Račun </w:t>
      </w:r>
      <w:r w:rsidR="00BC3192" w:rsidRPr="005254B8">
        <w:rPr>
          <w:rFonts w:eastAsia="Times New Roman" w:cstheme="minorHAnsi"/>
          <w:lang w:eastAsia="hr-HR"/>
        </w:rPr>
        <w:t xml:space="preserve">zaduživanja / </w:t>
      </w:r>
      <w:r w:rsidRPr="005254B8">
        <w:rPr>
          <w:rFonts w:eastAsia="Times New Roman" w:cstheme="minorHAnsi"/>
          <w:lang w:eastAsia="hr-HR"/>
        </w:rPr>
        <w:t>financiranja sadrži podat</w:t>
      </w:r>
      <w:r w:rsidR="00A51652" w:rsidRPr="005254B8">
        <w:rPr>
          <w:rFonts w:eastAsia="Times New Roman" w:cstheme="minorHAnsi"/>
          <w:lang w:eastAsia="hr-HR"/>
        </w:rPr>
        <w:t>ak</w:t>
      </w:r>
      <w:r w:rsidRPr="005254B8">
        <w:rPr>
          <w:rFonts w:eastAsia="Times New Roman" w:cstheme="minorHAnsi"/>
          <w:lang w:eastAsia="hr-HR"/>
        </w:rPr>
        <w:t xml:space="preserve"> o primicima od zaduživanja</w:t>
      </w:r>
      <w:r w:rsidR="00A51652" w:rsidRPr="005254B8">
        <w:rPr>
          <w:rFonts w:eastAsia="Times New Roman" w:cstheme="minorHAnsi"/>
          <w:lang w:eastAsia="hr-HR"/>
        </w:rPr>
        <w:t xml:space="preserve"> i izdacima za financijsku imovinu i otplate zajmova</w:t>
      </w:r>
      <w:r w:rsidR="007E5A29" w:rsidRPr="005254B8">
        <w:rPr>
          <w:rFonts w:eastAsia="Times New Roman" w:cstheme="minorHAnsi"/>
          <w:lang w:eastAsia="hr-HR"/>
        </w:rPr>
        <w:t xml:space="preserve"> za Općinu Bistra i proračunskog korisnika Dječj</w:t>
      </w:r>
      <w:r w:rsidR="002F323F" w:rsidRPr="005254B8">
        <w:rPr>
          <w:rFonts w:eastAsia="Times New Roman" w:cstheme="minorHAnsi"/>
          <w:lang w:eastAsia="hr-HR"/>
        </w:rPr>
        <w:t>i</w:t>
      </w:r>
      <w:r w:rsidR="007E5A29" w:rsidRPr="005254B8">
        <w:rPr>
          <w:rFonts w:eastAsia="Times New Roman" w:cstheme="minorHAnsi"/>
          <w:lang w:eastAsia="hr-HR"/>
        </w:rPr>
        <w:t xml:space="preserve"> vrtić Kapljic</w:t>
      </w:r>
      <w:r w:rsidR="002F323F" w:rsidRPr="005254B8">
        <w:rPr>
          <w:rFonts w:eastAsia="Times New Roman" w:cstheme="minorHAnsi"/>
          <w:lang w:eastAsia="hr-HR"/>
        </w:rPr>
        <w:t>a.</w:t>
      </w:r>
    </w:p>
    <w:p w14:paraId="78F88996" w14:textId="4055C715" w:rsidR="001A73EF" w:rsidRPr="005254B8" w:rsidRDefault="001A73EF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bookmarkStart w:id="8" w:name="_Hlk122077091"/>
      <w:r w:rsidRPr="005254B8">
        <w:rPr>
          <w:rFonts w:eastAsia="Times New Roman" w:cstheme="minorHAnsi"/>
          <w:lang w:eastAsia="hr-HR"/>
        </w:rPr>
        <w:t>Primljeni krediti i zajmovi od HBOR-a smanjeni su za 2.400.679,93 kn jer se neće realizirati do kraja ove godine, već se planiraju izvršiti sljedeće godine ( primljeni kredit za projekte: Rekonstrukcija dijela Podgorske ulice i Obnova zgrade stare škole i kulturno-turistička revitalizacija kroz ITU mehanizam – Ekomuzej Bistra, za vlastito učešće ).</w:t>
      </w:r>
    </w:p>
    <w:p w14:paraId="35C339D6" w14:textId="46AA4200" w:rsidR="001A73EF" w:rsidRPr="005254B8" w:rsidRDefault="001A73EF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Primljeni zajmovi od drugih razina vlasti povećani su za 204.000,00 kn, a odnos</w:t>
      </w:r>
      <w:r w:rsidR="004279CD" w:rsidRPr="005254B8">
        <w:rPr>
          <w:rFonts w:eastAsia="Times New Roman" w:cstheme="minorHAnsi"/>
          <w:lang w:eastAsia="hr-HR"/>
        </w:rPr>
        <w:t>e</w:t>
      </w:r>
      <w:r w:rsidRPr="005254B8">
        <w:rPr>
          <w:rFonts w:eastAsia="Times New Roman" w:cstheme="minorHAnsi"/>
          <w:lang w:eastAsia="hr-HR"/>
        </w:rPr>
        <w:t xml:space="preserve"> se na otplatu beskamatnog zajma Ministarstva financija </w:t>
      </w:r>
      <w:r w:rsidR="004279CD" w:rsidRPr="005254B8">
        <w:rPr>
          <w:rFonts w:eastAsia="Times New Roman" w:cstheme="minorHAnsi"/>
          <w:lang w:eastAsia="hr-HR"/>
        </w:rPr>
        <w:t>i to do visine poreza i prireza na dohodak i doprinosa čijeg je plaćanja porezni obveznik oslobođen, čije je plaćanje odgođeno i/ili je odobrena obročna otplata, odnosno do visine izvršenog povrata po godišnjem obračunu poreza na dohodak za 2019. godinu.</w:t>
      </w:r>
    </w:p>
    <w:bookmarkEnd w:id="8"/>
    <w:p w14:paraId="0CB2D3C4" w14:textId="4372D0E8" w:rsidR="004279CD" w:rsidRPr="005254B8" w:rsidRDefault="004279CD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26C531CB" w14:textId="5AC4172C" w:rsidR="004279CD" w:rsidRPr="005254B8" w:rsidRDefault="004279CD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Izdaci za otplatu glavnice primljenih kredita i zajmova smanjuju se za 14.000,00 kn ( otplata kredita HBOR-a za pješački pločnik sukladno Otplatnom planu ).</w:t>
      </w:r>
    </w:p>
    <w:p w14:paraId="0D172E2A" w14:textId="77777777" w:rsidR="004A5561" w:rsidRPr="005254B8" w:rsidRDefault="004A5561" w:rsidP="00586A83">
      <w:pPr>
        <w:pStyle w:val="Tijeloteksta"/>
        <w:rPr>
          <w:rFonts w:eastAsia="Times New Roman" w:cstheme="minorHAnsi"/>
          <w:sz w:val="22"/>
          <w:szCs w:val="22"/>
          <w:lang w:eastAsia="hr-HR"/>
        </w:rPr>
      </w:pPr>
    </w:p>
    <w:p w14:paraId="42CC4826" w14:textId="77777777" w:rsidR="00D87277" w:rsidRPr="005254B8" w:rsidRDefault="00D87277" w:rsidP="00586A83">
      <w:pPr>
        <w:pStyle w:val="Tijeloteksta"/>
        <w:rPr>
          <w:rFonts w:eastAsia="Times New Roman" w:cstheme="minorHAnsi"/>
          <w:sz w:val="22"/>
          <w:szCs w:val="22"/>
          <w:lang w:eastAsia="hr-HR"/>
        </w:rPr>
      </w:pPr>
    </w:p>
    <w:p w14:paraId="2D0AD2E0" w14:textId="77777777" w:rsidR="007E5A29" w:rsidRPr="005254B8" w:rsidRDefault="007E5A29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lang w:eastAsia="hr-HR"/>
        </w:rPr>
      </w:pPr>
      <w:r w:rsidRPr="005254B8">
        <w:rPr>
          <w:rFonts w:eastAsia="Times New Roman" w:cstheme="minorHAnsi"/>
          <w:b/>
          <w:highlight w:val="lightGray"/>
          <w:lang w:eastAsia="hr-HR"/>
        </w:rPr>
        <w:t>C. RASPOLOŽIVA SREDSTVA IZ PRETHODNIH GODINA</w:t>
      </w:r>
    </w:p>
    <w:p w14:paraId="134896A5" w14:textId="77777777" w:rsidR="007E5A29" w:rsidRPr="005254B8" w:rsidRDefault="007E5A29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lang w:eastAsia="hr-HR"/>
        </w:rPr>
      </w:pPr>
    </w:p>
    <w:p w14:paraId="62C8056A" w14:textId="1968260A" w:rsidR="007E5A29" w:rsidRPr="005254B8" w:rsidRDefault="007E5A29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Raspoloživa sred</w:t>
      </w:r>
      <w:r w:rsidR="006D2326" w:rsidRPr="005254B8">
        <w:rPr>
          <w:rFonts w:eastAsia="Times New Roman" w:cstheme="minorHAnsi"/>
          <w:lang w:eastAsia="hr-HR"/>
        </w:rPr>
        <w:t>stva iz prethodnih godina sadrže</w:t>
      </w:r>
      <w:r w:rsidRPr="005254B8">
        <w:rPr>
          <w:rFonts w:eastAsia="Times New Roman" w:cstheme="minorHAnsi"/>
          <w:lang w:eastAsia="hr-HR"/>
        </w:rPr>
        <w:t xml:space="preserve"> podatak o višku ili manjku sredstva iz prethodne godine za Općinu Bistra i proračunske korisnike Dječji vrtić Kapljic</w:t>
      </w:r>
      <w:r w:rsidR="006919E7" w:rsidRPr="005254B8">
        <w:rPr>
          <w:rFonts w:eastAsia="Times New Roman" w:cstheme="minorHAnsi"/>
          <w:lang w:eastAsia="hr-HR"/>
        </w:rPr>
        <w:t>a</w:t>
      </w:r>
      <w:r w:rsidRPr="005254B8">
        <w:rPr>
          <w:rFonts w:eastAsia="Times New Roman" w:cstheme="minorHAnsi"/>
          <w:lang w:eastAsia="hr-HR"/>
        </w:rPr>
        <w:t xml:space="preserve"> i Općinsku knjižnicu Bistra.</w:t>
      </w:r>
    </w:p>
    <w:p w14:paraId="2E84ACAB" w14:textId="5339A420" w:rsidR="007B2F3C" w:rsidRPr="005254B8" w:rsidRDefault="007B2F3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Ukupni konsoli</w:t>
      </w:r>
      <w:r w:rsidR="00F83CA6" w:rsidRPr="005254B8">
        <w:rPr>
          <w:rFonts w:eastAsia="Times New Roman" w:cstheme="minorHAnsi"/>
          <w:lang w:eastAsia="hr-HR"/>
        </w:rPr>
        <w:t xml:space="preserve">dirani višak iznosi </w:t>
      </w:r>
      <w:r w:rsidR="005B2A94" w:rsidRPr="005254B8">
        <w:rPr>
          <w:rFonts w:eastAsia="Times New Roman" w:cstheme="minorHAnsi"/>
          <w:lang w:eastAsia="hr-HR"/>
        </w:rPr>
        <w:t>2.812.234,86</w:t>
      </w:r>
      <w:r w:rsidRPr="005254B8">
        <w:rPr>
          <w:rFonts w:eastAsia="Times New Roman" w:cstheme="minorHAnsi"/>
          <w:lang w:eastAsia="hr-HR"/>
        </w:rPr>
        <w:t xml:space="preserve"> kn.</w:t>
      </w:r>
    </w:p>
    <w:p w14:paraId="655A3318" w14:textId="4614D478" w:rsidR="005B2A94" w:rsidRPr="005254B8" w:rsidRDefault="005B2A94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Višak prihoda Općine Bistra iznosi 2.600.000,00 kn, Dječjeg vrtića Kapljica 210.234,86 kn i Općinske knjižnice Bistra 2.000,00 kn.</w:t>
      </w:r>
    </w:p>
    <w:p w14:paraId="32E0EAF2" w14:textId="77777777" w:rsidR="00392AB5" w:rsidRPr="005254B8" w:rsidRDefault="00392AB5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79A2230C" w14:textId="77777777" w:rsidR="00392AB5" w:rsidRPr="005254B8" w:rsidRDefault="00392AB5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5C277B18" w14:textId="77777777" w:rsidR="00F53B3E" w:rsidRPr="005254B8" w:rsidRDefault="00F53B3E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71AA2BBF" w14:textId="77777777" w:rsidR="00EC689C" w:rsidRPr="005254B8" w:rsidRDefault="00982D0F" w:rsidP="00B26927">
      <w:pPr>
        <w:pStyle w:val="Odlomakpopisa"/>
        <w:numPr>
          <w:ilvl w:val="0"/>
          <w:numId w:val="26"/>
        </w:numPr>
        <w:jc w:val="center"/>
        <w:rPr>
          <w:rFonts w:cstheme="minorHAnsi"/>
          <w:b/>
          <w:bCs/>
          <w:sz w:val="24"/>
          <w:szCs w:val="24"/>
        </w:rPr>
      </w:pPr>
      <w:r w:rsidRPr="005254B8">
        <w:rPr>
          <w:rFonts w:cstheme="minorHAnsi"/>
          <w:b/>
          <w:bCs/>
          <w:sz w:val="24"/>
          <w:szCs w:val="24"/>
        </w:rPr>
        <w:t>POSEBNI DIO</w:t>
      </w:r>
    </w:p>
    <w:p w14:paraId="285D2B09" w14:textId="77777777" w:rsidR="00DE714F" w:rsidRPr="005254B8" w:rsidRDefault="00DE714F" w:rsidP="00FB2702">
      <w:pPr>
        <w:rPr>
          <w:rFonts w:cstheme="minorHAnsi"/>
          <w:b/>
          <w:bCs/>
        </w:rPr>
      </w:pPr>
    </w:p>
    <w:p w14:paraId="1948BA6F" w14:textId="77777777" w:rsidR="00C57E78" w:rsidRPr="005254B8" w:rsidRDefault="00E72970" w:rsidP="008A3E82">
      <w:pPr>
        <w:pStyle w:val="Odlomakpopisa"/>
        <w:numPr>
          <w:ilvl w:val="0"/>
          <w:numId w:val="25"/>
        </w:numPr>
        <w:jc w:val="both"/>
        <w:rPr>
          <w:rFonts w:cstheme="minorHAnsi"/>
          <w:bCs/>
        </w:rPr>
      </w:pPr>
      <w:r w:rsidRPr="005254B8">
        <w:rPr>
          <w:rFonts w:cstheme="minorHAnsi"/>
          <w:b/>
          <w:bCs/>
          <w:i/>
          <w:u w:val="single"/>
        </w:rPr>
        <w:t>Prihodi i primici</w:t>
      </w:r>
      <w:r w:rsidRPr="005254B8">
        <w:rPr>
          <w:rFonts w:cstheme="minorHAnsi"/>
          <w:bCs/>
        </w:rPr>
        <w:t xml:space="preserve"> u Posebnom dijelu Proračuna povećavaju se ili smanjuju na slijedeći način:</w:t>
      </w:r>
    </w:p>
    <w:p w14:paraId="1624F6B7" w14:textId="77777777" w:rsidR="00F53B3E" w:rsidRPr="005254B8" w:rsidRDefault="00F53B3E" w:rsidP="00F53B3E">
      <w:pPr>
        <w:pStyle w:val="Odlomakpopisa"/>
        <w:jc w:val="both"/>
        <w:rPr>
          <w:rFonts w:cstheme="minorHAnsi"/>
          <w:bCs/>
        </w:rPr>
      </w:pPr>
    </w:p>
    <w:p w14:paraId="23A03613" w14:textId="6C3188D3" w:rsidR="00932A8A" w:rsidRPr="005254B8" w:rsidRDefault="00820C5D" w:rsidP="00932A8A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cstheme="minorHAnsi"/>
          <w:bCs/>
        </w:rPr>
        <w:t xml:space="preserve">Prihodi </w:t>
      </w:r>
      <w:r w:rsidR="00C0429F" w:rsidRPr="005254B8">
        <w:rPr>
          <w:rFonts w:cstheme="minorHAnsi"/>
          <w:bCs/>
        </w:rPr>
        <w:t xml:space="preserve">skupine </w:t>
      </w:r>
      <w:r w:rsidR="00C0429F" w:rsidRPr="005254B8">
        <w:rPr>
          <w:rFonts w:cstheme="minorHAnsi"/>
          <w:b/>
        </w:rPr>
        <w:t>61</w:t>
      </w:r>
      <w:r w:rsidRPr="005254B8">
        <w:rPr>
          <w:rFonts w:cstheme="minorHAnsi"/>
          <w:b/>
        </w:rPr>
        <w:t xml:space="preserve"> </w:t>
      </w:r>
      <w:r w:rsidR="00C0429F" w:rsidRPr="005254B8">
        <w:rPr>
          <w:rFonts w:cstheme="minorHAnsi"/>
          <w:b/>
        </w:rPr>
        <w:t>Prihodi od poreza</w:t>
      </w:r>
      <w:r w:rsidRPr="005254B8">
        <w:rPr>
          <w:rFonts w:cstheme="minorHAnsi"/>
          <w:bCs/>
        </w:rPr>
        <w:t xml:space="preserve"> povećava</w:t>
      </w:r>
      <w:r w:rsidR="00C73348" w:rsidRPr="005254B8">
        <w:rPr>
          <w:rFonts w:cstheme="minorHAnsi"/>
          <w:bCs/>
        </w:rPr>
        <w:t xml:space="preserve">ju se u ukupnom iznosu za </w:t>
      </w:r>
      <w:r w:rsidR="00C0429F" w:rsidRPr="005254B8">
        <w:rPr>
          <w:rFonts w:cstheme="minorHAnsi"/>
          <w:bCs/>
        </w:rPr>
        <w:t>12.600,00</w:t>
      </w:r>
      <w:r w:rsidRPr="005254B8">
        <w:rPr>
          <w:rFonts w:cstheme="minorHAnsi"/>
          <w:bCs/>
        </w:rPr>
        <w:t xml:space="preserve"> kn</w:t>
      </w:r>
      <w:r w:rsidR="00C0429F" w:rsidRPr="005254B8">
        <w:rPr>
          <w:rFonts w:cstheme="minorHAnsi"/>
          <w:bCs/>
        </w:rPr>
        <w:t xml:space="preserve">. Prihodi od poreza i prireza na dohodak povećani su za 51.600,00 kn sukladno planiranom izvršenju do kraja ove godine. </w:t>
      </w:r>
      <w:r w:rsidR="00932A8A" w:rsidRPr="005254B8">
        <w:rPr>
          <w:rFonts w:cstheme="minorHAnsi"/>
          <w:bCs/>
        </w:rPr>
        <w:t xml:space="preserve"> </w:t>
      </w:r>
      <w:r w:rsidR="00C0429F" w:rsidRPr="005254B8">
        <w:rPr>
          <w:rFonts w:cstheme="minorHAnsi"/>
          <w:bCs/>
        </w:rPr>
        <w:t>Porezi na robu i usluge smanjeni su za 39.000,00 kn ( porez na potrošnju alkoholnih i bezalkoholnih pića ).</w:t>
      </w:r>
    </w:p>
    <w:p w14:paraId="544742F4" w14:textId="4EA9047C" w:rsidR="00820C5D" w:rsidRPr="005254B8" w:rsidRDefault="00E72970" w:rsidP="00820C5D">
      <w:pPr>
        <w:spacing w:after="0"/>
        <w:jc w:val="both"/>
        <w:rPr>
          <w:rFonts w:cstheme="minorHAnsi"/>
          <w:bCs/>
        </w:rPr>
      </w:pPr>
      <w:r w:rsidRPr="005254B8">
        <w:rPr>
          <w:rFonts w:cstheme="minorHAnsi"/>
          <w:bCs/>
        </w:rPr>
        <w:t xml:space="preserve">Prihodi </w:t>
      </w:r>
      <w:r w:rsidR="00C0429F" w:rsidRPr="005254B8">
        <w:rPr>
          <w:rFonts w:cstheme="minorHAnsi"/>
          <w:bCs/>
        </w:rPr>
        <w:t xml:space="preserve">skupine </w:t>
      </w:r>
      <w:r w:rsidR="00C0429F" w:rsidRPr="005254B8">
        <w:rPr>
          <w:rFonts w:cstheme="minorHAnsi"/>
          <w:b/>
        </w:rPr>
        <w:t>63 Pomoći iz inozemstva i od subjekata unutar općeg proračuna</w:t>
      </w:r>
      <w:r w:rsidR="00C0429F" w:rsidRPr="005254B8">
        <w:rPr>
          <w:rFonts w:cstheme="minorHAnsi"/>
          <w:bCs/>
        </w:rPr>
        <w:t xml:space="preserve"> smanjuju se u ukupnom iznosu od 5.788.828,27 kn (  </w:t>
      </w:r>
      <w:r w:rsidRPr="005254B8">
        <w:rPr>
          <w:rFonts w:cstheme="minorHAnsi"/>
          <w:bCs/>
        </w:rPr>
        <w:t xml:space="preserve"> </w:t>
      </w:r>
      <w:r w:rsidR="00110682" w:rsidRPr="005254B8">
        <w:rPr>
          <w:rFonts w:cstheme="minorHAnsi"/>
          <w:bCs/>
        </w:rPr>
        <w:t xml:space="preserve">za nerealizirane projekte koji su planirani i završit će se u sljedećoj godini: </w:t>
      </w:r>
      <w:r w:rsidR="00110682" w:rsidRPr="005254B8">
        <w:rPr>
          <w:rFonts w:eastAsia="Times New Roman" w:cstheme="minorHAnsi"/>
          <w:lang w:eastAsia="hr-HR"/>
        </w:rPr>
        <w:t>„Obnova zgrade stare škole i kulturno-turistička revitalizacija kroz ITU mehanizam – Ekomuzej Bistra“, „Želim posao“ i „Zaželi u Općini Bistra II“, te za kapitalne pomoći od Ministarstva regionalnog razvoja i fondova Europske unije za projekt Reciklažno dvorište prema konačnom obračunu radova, i od Grada Zaprešića za izgradnju groblja zbog nerealizacije navedenog projekta ove godine, a planiran je i završit će se u sljedećoj godini ).</w:t>
      </w:r>
    </w:p>
    <w:p w14:paraId="66EAD19D" w14:textId="77777777" w:rsidR="00110682" w:rsidRPr="005254B8" w:rsidRDefault="00110682" w:rsidP="0011068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3D6271C6" w14:textId="151441A6" w:rsidR="00110682" w:rsidRPr="005254B8" w:rsidRDefault="00110682" w:rsidP="0011068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lastRenderedPageBreak/>
        <w:t>Prihodi skupine</w:t>
      </w:r>
      <w:r w:rsidRPr="005254B8">
        <w:rPr>
          <w:rFonts w:eastAsia="Times New Roman" w:cstheme="minorHAnsi"/>
          <w:b/>
          <w:bCs/>
          <w:lang w:eastAsia="hr-HR"/>
        </w:rPr>
        <w:t xml:space="preserve"> 64 Prihodi od imovine </w:t>
      </w:r>
      <w:r w:rsidRPr="005254B8">
        <w:rPr>
          <w:rFonts w:eastAsia="Times New Roman" w:cstheme="minorHAnsi"/>
          <w:lang w:eastAsia="hr-HR"/>
        </w:rPr>
        <w:t>smanjuju se za 55.000,00 kn ( donacija – radovi i usluge na Kapelici blaženog A. Stepinca jer nisu u potpunosti riješeni imovinsko-pravni poslovi ).</w:t>
      </w:r>
    </w:p>
    <w:p w14:paraId="1C1E32D2" w14:textId="25B2DA80" w:rsidR="00110682" w:rsidRPr="005254B8" w:rsidRDefault="00110682" w:rsidP="00110682">
      <w:pPr>
        <w:shd w:val="clear" w:color="auto" w:fill="FFFFFF"/>
        <w:spacing w:after="0" w:line="315" w:lineRule="atLeast"/>
        <w:jc w:val="both"/>
        <w:rPr>
          <w:rFonts w:cstheme="minorHAnsi"/>
        </w:rPr>
      </w:pPr>
      <w:r w:rsidRPr="005254B8">
        <w:rPr>
          <w:rFonts w:cstheme="minorHAnsi"/>
        </w:rPr>
        <w:t>Prihodi skupine</w:t>
      </w:r>
      <w:r w:rsidRPr="005254B8">
        <w:rPr>
          <w:rFonts w:cstheme="minorHAnsi"/>
          <w:b/>
          <w:bCs/>
        </w:rPr>
        <w:t xml:space="preserve"> 65 Prihodi od upravnih i administrativnih pristojbi, pristojbi po posebnim propisima i naknada</w:t>
      </w:r>
      <w:r w:rsidRPr="005254B8">
        <w:rPr>
          <w:rFonts w:cstheme="minorHAnsi"/>
        </w:rPr>
        <w:t xml:space="preserve"> smanjuju se za 1.073.423,00 kuna, a odnos</w:t>
      </w:r>
      <w:r w:rsidR="00124C87">
        <w:rPr>
          <w:rFonts w:cstheme="minorHAnsi"/>
        </w:rPr>
        <w:t>e</w:t>
      </w:r>
      <w:r w:rsidRPr="005254B8">
        <w:rPr>
          <w:rFonts w:cstheme="minorHAnsi"/>
        </w:rPr>
        <w:t xml:space="preserve"> se na prihode po posebnim propisima – namjenski prihodi proračunskog korisnika Dječji vrtić Kapljica ( uplate korisnika za kraće programe vrtića ) i prihode od komunalnog doprinosa ( smanjenje prihoda od komunalnog doprinosa koji se odnosi na Gospodarsku zonu Bistra ).</w:t>
      </w:r>
    </w:p>
    <w:p w14:paraId="6ED9C5D5" w14:textId="77777777" w:rsidR="008E3A77" w:rsidRPr="005254B8" w:rsidRDefault="008E3A77" w:rsidP="00110682">
      <w:pPr>
        <w:shd w:val="clear" w:color="auto" w:fill="FFFFFF"/>
        <w:spacing w:after="0" w:line="315" w:lineRule="atLeast"/>
        <w:jc w:val="both"/>
        <w:rPr>
          <w:rFonts w:cstheme="minorHAnsi"/>
        </w:rPr>
      </w:pPr>
    </w:p>
    <w:p w14:paraId="4D9075D5" w14:textId="0BB0C233" w:rsidR="00110682" w:rsidRPr="005254B8" w:rsidRDefault="008E3A77" w:rsidP="00110682">
      <w:pPr>
        <w:shd w:val="clear" w:color="auto" w:fill="FFFFFF"/>
        <w:spacing w:after="0" w:line="315" w:lineRule="atLeast"/>
        <w:jc w:val="both"/>
        <w:rPr>
          <w:rFonts w:cstheme="minorHAnsi"/>
        </w:rPr>
      </w:pPr>
      <w:r w:rsidRPr="005254B8">
        <w:rPr>
          <w:rFonts w:cstheme="minorHAnsi"/>
        </w:rPr>
        <w:t>Prihode skupine</w:t>
      </w:r>
      <w:r w:rsidR="00110682" w:rsidRPr="005254B8">
        <w:rPr>
          <w:rFonts w:cstheme="minorHAnsi"/>
          <w:b/>
          <w:bCs/>
        </w:rPr>
        <w:t xml:space="preserve"> 66 Prihodi od prodaje proizvoda i robe te pruženih usluga i prihodi od donacija</w:t>
      </w:r>
      <w:r w:rsidR="00110682" w:rsidRPr="005254B8">
        <w:rPr>
          <w:rFonts w:cstheme="minorHAnsi"/>
        </w:rPr>
        <w:t xml:space="preserve"> </w:t>
      </w:r>
      <w:r w:rsidRPr="005254B8">
        <w:rPr>
          <w:rFonts w:cstheme="minorHAnsi"/>
        </w:rPr>
        <w:t>povećani su</w:t>
      </w:r>
      <w:r w:rsidR="00110682" w:rsidRPr="005254B8">
        <w:rPr>
          <w:rFonts w:cstheme="minorHAnsi"/>
        </w:rPr>
        <w:t xml:space="preserve"> za 39.000,00 kn, a odnos</w:t>
      </w:r>
      <w:r w:rsidRPr="005254B8">
        <w:rPr>
          <w:rFonts w:cstheme="minorHAnsi"/>
        </w:rPr>
        <w:t>e</w:t>
      </w:r>
      <w:r w:rsidR="00110682" w:rsidRPr="005254B8">
        <w:rPr>
          <w:rFonts w:cstheme="minorHAnsi"/>
        </w:rPr>
        <w:t xml:space="preserve"> se na proračunskog korisnika Općinsk</w:t>
      </w:r>
      <w:r w:rsidRPr="005254B8">
        <w:rPr>
          <w:rFonts w:cstheme="minorHAnsi"/>
        </w:rPr>
        <w:t>u</w:t>
      </w:r>
      <w:r w:rsidR="00110682" w:rsidRPr="005254B8">
        <w:rPr>
          <w:rFonts w:cstheme="minorHAnsi"/>
        </w:rPr>
        <w:t xml:space="preserve"> knjižnicu Bistra ( donacije knjiga od fizičkih osoba i Ministarstva kulture ).</w:t>
      </w:r>
    </w:p>
    <w:p w14:paraId="1716D381" w14:textId="77777777" w:rsidR="008E3A77" w:rsidRPr="005254B8" w:rsidRDefault="008E3A77" w:rsidP="00110682">
      <w:pPr>
        <w:shd w:val="clear" w:color="auto" w:fill="FFFFFF"/>
        <w:spacing w:after="0" w:line="315" w:lineRule="atLeast"/>
        <w:jc w:val="both"/>
        <w:rPr>
          <w:rFonts w:cstheme="minorHAnsi"/>
        </w:rPr>
      </w:pPr>
    </w:p>
    <w:p w14:paraId="3A055A86" w14:textId="558DDC83" w:rsidR="00110682" w:rsidRPr="005254B8" w:rsidRDefault="008E3A77" w:rsidP="00110682">
      <w:pPr>
        <w:shd w:val="clear" w:color="auto" w:fill="FFFFFF"/>
        <w:spacing w:after="0" w:line="315" w:lineRule="atLeast"/>
        <w:jc w:val="both"/>
        <w:rPr>
          <w:rFonts w:cstheme="minorHAnsi"/>
        </w:rPr>
      </w:pPr>
      <w:r w:rsidRPr="005254B8">
        <w:rPr>
          <w:rFonts w:cstheme="minorHAnsi"/>
        </w:rPr>
        <w:t>Prihodi skupine</w:t>
      </w:r>
      <w:r w:rsidR="00110682" w:rsidRPr="005254B8">
        <w:rPr>
          <w:rFonts w:cstheme="minorHAnsi"/>
        </w:rPr>
        <w:t xml:space="preserve"> </w:t>
      </w:r>
      <w:r w:rsidR="00110682" w:rsidRPr="005254B8">
        <w:rPr>
          <w:rFonts w:cstheme="minorHAnsi"/>
          <w:b/>
          <w:bCs/>
        </w:rPr>
        <w:t>68 Kazne, upravne mjere i ostali prihodi</w:t>
      </w:r>
      <w:r w:rsidR="00110682" w:rsidRPr="005254B8">
        <w:rPr>
          <w:rFonts w:cstheme="minorHAnsi"/>
        </w:rPr>
        <w:t xml:space="preserve"> </w:t>
      </w:r>
      <w:r w:rsidRPr="005254B8">
        <w:rPr>
          <w:rFonts w:cstheme="minorHAnsi"/>
        </w:rPr>
        <w:t xml:space="preserve">povećani su za </w:t>
      </w:r>
      <w:r w:rsidR="00110682" w:rsidRPr="005254B8">
        <w:rPr>
          <w:rFonts w:cstheme="minorHAnsi"/>
        </w:rPr>
        <w:t>3.000,00 kn, a odnos</w:t>
      </w:r>
      <w:r w:rsidRPr="005254B8">
        <w:rPr>
          <w:rFonts w:cstheme="minorHAnsi"/>
        </w:rPr>
        <w:t>e</w:t>
      </w:r>
      <w:r w:rsidR="00110682" w:rsidRPr="005254B8">
        <w:rPr>
          <w:rFonts w:cstheme="minorHAnsi"/>
        </w:rPr>
        <w:t xml:space="preserve"> se na </w:t>
      </w:r>
      <w:r w:rsidRPr="005254B8">
        <w:rPr>
          <w:rFonts w:cstheme="minorHAnsi"/>
        </w:rPr>
        <w:t xml:space="preserve">naplaćene </w:t>
      </w:r>
      <w:r w:rsidR="00110682" w:rsidRPr="005254B8">
        <w:rPr>
          <w:rFonts w:cstheme="minorHAnsi"/>
        </w:rPr>
        <w:t>kazne od ZET-a.</w:t>
      </w:r>
    </w:p>
    <w:p w14:paraId="4CE0727E" w14:textId="77777777" w:rsidR="00BC7419" w:rsidRPr="005254B8" w:rsidRDefault="00BC7419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52918C03" w14:textId="69F95D44" w:rsidR="00351B15" w:rsidRDefault="00351B15" w:rsidP="00C574EB">
      <w:pPr>
        <w:pStyle w:val="Tijeloteksta"/>
        <w:rPr>
          <w:rFonts w:cstheme="minorHAnsi"/>
          <w:sz w:val="22"/>
          <w:szCs w:val="22"/>
        </w:rPr>
      </w:pPr>
    </w:p>
    <w:p w14:paraId="1E7BF45D" w14:textId="77777777" w:rsidR="002E56B7" w:rsidRPr="005254B8" w:rsidRDefault="002E56B7" w:rsidP="00C574EB">
      <w:pPr>
        <w:pStyle w:val="Tijeloteksta"/>
        <w:rPr>
          <w:rFonts w:cstheme="minorHAnsi"/>
          <w:sz w:val="22"/>
          <w:szCs w:val="22"/>
        </w:rPr>
      </w:pPr>
    </w:p>
    <w:p w14:paraId="5851261E" w14:textId="77777777" w:rsidR="00F53B3E" w:rsidRPr="005254B8" w:rsidRDefault="00F53B3E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1F702525" w14:textId="009DC1EA" w:rsidR="00D911C6" w:rsidRPr="005254B8" w:rsidRDefault="00646CE4" w:rsidP="00263B1D">
      <w:pPr>
        <w:pStyle w:val="Odlomakpopisa"/>
        <w:numPr>
          <w:ilvl w:val="0"/>
          <w:numId w:val="25"/>
        </w:numPr>
        <w:jc w:val="both"/>
        <w:rPr>
          <w:rFonts w:cstheme="minorHAnsi"/>
          <w:bCs/>
        </w:rPr>
      </w:pPr>
      <w:r w:rsidRPr="005254B8">
        <w:rPr>
          <w:rFonts w:cstheme="minorHAnsi"/>
          <w:b/>
          <w:bCs/>
          <w:i/>
          <w:u w:val="single"/>
        </w:rPr>
        <w:t>R</w:t>
      </w:r>
      <w:r w:rsidR="004069B2" w:rsidRPr="005254B8">
        <w:rPr>
          <w:rFonts w:cstheme="minorHAnsi"/>
          <w:b/>
          <w:bCs/>
          <w:i/>
          <w:u w:val="single"/>
        </w:rPr>
        <w:t>ashodi i izdaci</w:t>
      </w:r>
      <w:r w:rsidR="004069B2" w:rsidRPr="005254B8">
        <w:rPr>
          <w:rFonts w:cstheme="minorHAnsi"/>
          <w:bCs/>
        </w:rPr>
        <w:t xml:space="preserve"> u Posebnom dijelu proračuna povećavaju se ili smanjuju na slijedeći način:</w:t>
      </w:r>
    </w:p>
    <w:p w14:paraId="2C4DB11E" w14:textId="5A455E26" w:rsidR="005D041E" w:rsidRDefault="005D041E" w:rsidP="00334F1A">
      <w:pPr>
        <w:spacing w:after="0" w:line="259" w:lineRule="auto"/>
        <w:jc w:val="both"/>
        <w:rPr>
          <w:rFonts w:cstheme="minorHAnsi"/>
        </w:rPr>
      </w:pPr>
    </w:p>
    <w:p w14:paraId="3239AEF3" w14:textId="77777777" w:rsidR="002E56B7" w:rsidRPr="005254B8" w:rsidRDefault="002E56B7" w:rsidP="00334F1A">
      <w:pPr>
        <w:spacing w:after="0" w:line="259" w:lineRule="auto"/>
        <w:jc w:val="both"/>
        <w:rPr>
          <w:rFonts w:cstheme="minorHAnsi"/>
        </w:rPr>
      </w:pPr>
    </w:p>
    <w:p w14:paraId="70B0EF3D" w14:textId="11106664" w:rsidR="00313BE1" w:rsidRPr="00F20062" w:rsidRDefault="00313BE1" w:rsidP="00313BE1">
      <w:pPr>
        <w:spacing w:after="0" w:line="259" w:lineRule="auto"/>
        <w:jc w:val="both"/>
        <w:rPr>
          <w:rFonts w:cstheme="minorHAnsi"/>
          <w:b/>
          <w:sz w:val="24"/>
          <w:szCs w:val="24"/>
          <w:highlight w:val="lightGray"/>
        </w:rPr>
      </w:pPr>
      <w:bookmarkStart w:id="9" w:name="_Hlk122075244"/>
      <w:r w:rsidRPr="00F20062">
        <w:rPr>
          <w:rFonts w:cstheme="minorHAnsi"/>
          <w:b/>
          <w:sz w:val="24"/>
          <w:szCs w:val="24"/>
          <w:highlight w:val="lightGray"/>
        </w:rPr>
        <w:t>RAZDJEL 001 – OPĆINSKO VIJEĆE</w:t>
      </w:r>
    </w:p>
    <w:p w14:paraId="4ED6E06F" w14:textId="6F4BFD96" w:rsidR="00313BE1" w:rsidRPr="00F20062" w:rsidRDefault="00313BE1" w:rsidP="00313BE1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F20062">
        <w:rPr>
          <w:rFonts w:cstheme="minorHAnsi"/>
          <w:b/>
          <w:sz w:val="24"/>
          <w:szCs w:val="24"/>
          <w:highlight w:val="lightGray"/>
        </w:rPr>
        <w:t>GLAVA 00</w:t>
      </w:r>
      <w:r w:rsidR="00316179" w:rsidRPr="00F20062">
        <w:rPr>
          <w:rFonts w:cstheme="minorHAnsi"/>
          <w:b/>
          <w:sz w:val="24"/>
          <w:szCs w:val="24"/>
          <w:highlight w:val="lightGray"/>
        </w:rPr>
        <w:t>101</w:t>
      </w:r>
      <w:r w:rsidRPr="00F20062">
        <w:rPr>
          <w:rFonts w:cstheme="minorHAnsi"/>
          <w:b/>
          <w:sz w:val="24"/>
          <w:szCs w:val="24"/>
          <w:highlight w:val="lightGray"/>
        </w:rPr>
        <w:t xml:space="preserve"> – OPĆINSKO VIJEĆE</w:t>
      </w:r>
    </w:p>
    <w:p w14:paraId="246CE41C" w14:textId="77777777" w:rsidR="00313BE1" w:rsidRPr="00F20062" w:rsidRDefault="00313BE1" w:rsidP="00313BE1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</w:p>
    <w:p w14:paraId="0C564444" w14:textId="25C6890D" w:rsidR="00313BE1" w:rsidRPr="00F20062" w:rsidRDefault="00313BE1" w:rsidP="00313BE1">
      <w:pPr>
        <w:spacing w:after="0" w:line="259" w:lineRule="auto"/>
        <w:jc w:val="both"/>
        <w:rPr>
          <w:rFonts w:cstheme="minorHAnsi"/>
          <w:b/>
          <w:bCs/>
        </w:rPr>
      </w:pPr>
      <w:r w:rsidRPr="00F20062">
        <w:rPr>
          <w:rFonts w:cstheme="minorHAnsi"/>
          <w:b/>
          <w:bCs/>
          <w:highlight w:val="darkGray"/>
        </w:rPr>
        <w:t>PROGRAM 1001 – PROGRAM RADA PREDSTAVNIČKOG TIJELA</w:t>
      </w:r>
    </w:p>
    <w:bookmarkEnd w:id="9"/>
    <w:p w14:paraId="4C847F94" w14:textId="121F3207" w:rsidR="00313BE1" w:rsidRPr="005254B8" w:rsidRDefault="00313BE1" w:rsidP="00313BE1">
      <w:pPr>
        <w:spacing w:after="0" w:line="259" w:lineRule="auto"/>
        <w:jc w:val="both"/>
        <w:rPr>
          <w:rFonts w:cstheme="minorHAnsi"/>
          <w:b/>
          <w:bCs/>
        </w:rPr>
      </w:pPr>
    </w:p>
    <w:p w14:paraId="51CEE12D" w14:textId="20F0B586" w:rsidR="00313BE1" w:rsidRPr="005254B8" w:rsidRDefault="00313BE1" w:rsidP="00313BE1">
      <w:pPr>
        <w:spacing w:after="0" w:line="259" w:lineRule="auto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</w:rPr>
        <w:tab/>
        <w:t>AKTIVNOST A100002 Obilježavanje Dana Općine Bistra</w:t>
      </w:r>
    </w:p>
    <w:p w14:paraId="4D709751" w14:textId="17F1DEEE" w:rsidR="00313BE1" w:rsidRPr="005254B8" w:rsidRDefault="00313BE1" w:rsidP="00313BE1">
      <w:pPr>
        <w:spacing w:after="0" w:line="259" w:lineRule="auto"/>
        <w:jc w:val="both"/>
        <w:rPr>
          <w:rFonts w:cstheme="minorHAnsi"/>
        </w:rPr>
      </w:pPr>
      <w:r w:rsidRPr="005254B8">
        <w:rPr>
          <w:rFonts w:cstheme="minorHAnsi"/>
        </w:rPr>
        <w:t xml:space="preserve">Planirana sredstva za obilježavanje Dana Općine Bistra i Župe Bistra povećana su za 40.000,00 kn </w:t>
      </w:r>
      <w:r w:rsidR="005266A8">
        <w:rPr>
          <w:rFonts w:cstheme="minorHAnsi"/>
        </w:rPr>
        <w:t xml:space="preserve">- </w:t>
      </w:r>
      <w:r w:rsidRPr="005254B8">
        <w:rPr>
          <w:rFonts w:cstheme="minorHAnsi"/>
        </w:rPr>
        <w:t xml:space="preserve"> zbog neodržavanja Dana Općine prijašnjih godina zbog pandemije korona virusa i zabrane okupljanja većeg broja ljudi, bila su planirana znatno manja sredstva.</w:t>
      </w:r>
    </w:p>
    <w:p w14:paraId="6B7BC9C2" w14:textId="77777777" w:rsidR="00313BE1" w:rsidRPr="005254B8" w:rsidRDefault="00313BE1" w:rsidP="00313BE1">
      <w:pPr>
        <w:spacing w:after="0" w:line="259" w:lineRule="auto"/>
        <w:jc w:val="both"/>
        <w:rPr>
          <w:rFonts w:cstheme="minorHAnsi"/>
        </w:rPr>
      </w:pPr>
    </w:p>
    <w:p w14:paraId="32FDDDD2" w14:textId="7D9C783F" w:rsidR="00313BE1" w:rsidRDefault="00313BE1" w:rsidP="00334F1A">
      <w:pPr>
        <w:spacing w:after="0" w:line="259" w:lineRule="auto"/>
        <w:jc w:val="both"/>
        <w:rPr>
          <w:rFonts w:cstheme="minorHAnsi"/>
        </w:rPr>
      </w:pPr>
    </w:p>
    <w:p w14:paraId="76BDF72E" w14:textId="77777777" w:rsidR="002E56B7" w:rsidRPr="005254B8" w:rsidRDefault="002E56B7" w:rsidP="00334F1A">
      <w:pPr>
        <w:spacing w:after="0" w:line="259" w:lineRule="auto"/>
        <w:jc w:val="both"/>
        <w:rPr>
          <w:rFonts w:cstheme="minorHAnsi"/>
        </w:rPr>
      </w:pPr>
    </w:p>
    <w:p w14:paraId="65981C08" w14:textId="7455A85C" w:rsidR="00313BE1" w:rsidRPr="006C68DA" w:rsidRDefault="00313BE1" w:rsidP="00313BE1">
      <w:pPr>
        <w:spacing w:after="0" w:line="259" w:lineRule="auto"/>
        <w:jc w:val="both"/>
        <w:rPr>
          <w:rFonts w:cstheme="minorHAnsi"/>
          <w:b/>
          <w:sz w:val="24"/>
          <w:szCs w:val="24"/>
          <w:highlight w:val="lightGray"/>
        </w:rPr>
      </w:pPr>
      <w:r w:rsidRPr="006C68DA">
        <w:rPr>
          <w:rFonts w:cstheme="minorHAnsi"/>
          <w:b/>
          <w:sz w:val="24"/>
          <w:szCs w:val="24"/>
          <w:highlight w:val="lightGray"/>
        </w:rPr>
        <w:t>RAZDJEL 00</w:t>
      </w:r>
      <w:r w:rsidR="00316179" w:rsidRPr="006C68DA">
        <w:rPr>
          <w:rFonts w:cstheme="minorHAnsi"/>
          <w:b/>
          <w:sz w:val="24"/>
          <w:szCs w:val="24"/>
          <w:highlight w:val="lightGray"/>
        </w:rPr>
        <w:t>2</w:t>
      </w:r>
      <w:r w:rsidRPr="006C68DA">
        <w:rPr>
          <w:rFonts w:cstheme="minorHAnsi"/>
          <w:b/>
          <w:sz w:val="24"/>
          <w:szCs w:val="24"/>
          <w:highlight w:val="lightGray"/>
        </w:rPr>
        <w:t xml:space="preserve"> – </w:t>
      </w:r>
      <w:r w:rsidR="00316179" w:rsidRPr="006C68DA">
        <w:rPr>
          <w:rFonts w:cstheme="minorHAnsi"/>
          <w:b/>
          <w:sz w:val="24"/>
          <w:szCs w:val="24"/>
          <w:highlight w:val="lightGray"/>
        </w:rPr>
        <w:t>OPĆINSKI NAČELNIK</w:t>
      </w:r>
    </w:p>
    <w:p w14:paraId="177853B9" w14:textId="7271B2A9" w:rsidR="00313BE1" w:rsidRPr="006C68DA" w:rsidRDefault="00313BE1" w:rsidP="00313BE1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6C68DA">
        <w:rPr>
          <w:rFonts w:cstheme="minorHAnsi"/>
          <w:b/>
          <w:sz w:val="24"/>
          <w:szCs w:val="24"/>
          <w:highlight w:val="lightGray"/>
        </w:rPr>
        <w:t>GLAVA 00</w:t>
      </w:r>
      <w:r w:rsidR="00316179" w:rsidRPr="006C68DA">
        <w:rPr>
          <w:rFonts w:cstheme="minorHAnsi"/>
          <w:b/>
          <w:sz w:val="24"/>
          <w:szCs w:val="24"/>
          <w:highlight w:val="lightGray"/>
        </w:rPr>
        <w:t>201</w:t>
      </w:r>
      <w:r w:rsidRPr="006C68DA">
        <w:rPr>
          <w:rFonts w:cstheme="minorHAnsi"/>
          <w:b/>
          <w:sz w:val="24"/>
          <w:szCs w:val="24"/>
          <w:highlight w:val="lightGray"/>
        </w:rPr>
        <w:t xml:space="preserve"> – </w:t>
      </w:r>
      <w:r w:rsidR="00316179" w:rsidRPr="006C68DA">
        <w:rPr>
          <w:rFonts w:cstheme="minorHAnsi"/>
          <w:b/>
          <w:sz w:val="24"/>
          <w:szCs w:val="24"/>
          <w:highlight w:val="lightGray"/>
        </w:rPr>
        <w:t>OPĆINSKI NAČELNIK</w:t>
      </w:r>
    </w:p>
    <w:p w14:paraId="7E309A7F" w14:textId="77777777" w:rsidR="00313BE1" w:rsidRPr="005254B8" w:rsidRDefault="00313BE1" w:rsidP="00313BE1">
      <w:pPr>
        <w:spacing w:after="0" w:line="259" w:lineRule="auto"/>
        <w:jc w:val="both"/>
        <w:rPr>
          <w:rFonts w:cstheme="minorHAnsi"/>
          <w:b/>
        </w:rPr>
      </w:pPr>
    </w:p>
    <w:p w14:paraId="14995868" w14:textId="08EE5A71" w:rsidR="00313BE1" w:rsidRPr="005254B8" w:rsidRDefault="00313BE1" w:rsidP="00313BE1">
      <w:pPr>
        <w:spacing w:after="0" w:line="259" w:lineRule="auto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  <w:highlight w:val="darkGray"/>
        </w:rPr>
        <w:t>PROGRAM 100</w:t>
      </w:r>
      <w:r w:rsidR="00316179" w:rsidRPr="005254B8">
        <w:rPr>
          <w:rFonts w:cstheme="minorHAnsi"/>
          <w:b/>
          <w:bCs/>
          <w:highlight w:val="darkGray"/>
        </w:rPr>
        <w:t>2</w:t>
      </w:r>
      <w:r w:rsidRPr="005254B8">
        <w:rPr>
          <w:rFonts w:cstheme="minorHAnsi"/>
          <w:b/>
          <w:bCs/>
          <w:highlight w:val="darkGray"/>
        </w:rPr>
        <w:t xml:space="preserve"> – PROGRAM RADA </w:t>
      </w:r>
      <w:r w:rsidR="00316179" w:rsidRPr="005254B8">
        <w:rPr>
          <w:rFonts w:cstheme="minorHAnsi"/>
          <w:b/>
          <w:bCs/>
          <w:highlight w:val="darkGray"/>
        </w:rPr>
        <w:t>OPĆINSKOG NAČELNIKA</w:t>
      </w:r>
    </w:p>
    <w:p w14:paraId="66FB50D9" w14:textId="474C02CE" w:rsidR="00313BE1" w:rsidRPr="005254B8" w:rsidRDefault="00313BE1" w:rsidP="00334F1A">
      <w:pPr>
        <w:spacing w:after="0" w:line="259" w:lineRule="auto"/>
        <w:jc w:val="both"/>
        <w:rPr>
          <w:rFonts w:cstheme="minorHAnsi"/>
        </w:rPr>
      </w:pPr>
    </w:p>
    <w:p w14:paraId="64F09CE4" w14:textId="37783B72" w:rsidR="00313BE1" w:rsidRPr="005254B8" w:rsidRDefault="00316179" w:rsidP="00334F1A">
      <w:pPr>
        <w:spacing w:after="0" w:line="259" w:lineRule="auto"/>
        <w:jc w:val="both"/>
        <w:rPr>
          <w:rFonts w:cstheme="minorHAnsi"/>
          <w:b/>
          <w:bCs/>
        </w:rPr>
      </w:pPr>
      <w:r w:rsidRPr="005254B8">
        <w:rPr>
          <w:rFonts w:cstheme="minorHAnsi"/>
        </w:rPr>
        <w:tab/>
      </w:r>
      <w:r w:rsidRPr="005254B8">
        <w:rPr>
          <w:rFonts w:cstheme="minorHAnsi"/>
          <w:b/>
          <w:bCs/>
        </w:rPr>
        <w:t>AKTIVNOST A100002 Redovni rad općinskog načelnika</w:t>
      </w:r>
    </w:p>
    <w:p w14:paraId="3574EBFF" w14:textId="26E1615E" w:rsidR="00316179" w:rsidRPr="005254B8" w:rsidRDefault="00316179" w:rsidP="00334F1A">
      <w:pPr>
        <w:spacing w:after="0" w:line="259" w:lineRule="auto"/>
        <w:jc w:val="both"/>
        <w:rPr>
          <w:rFonts w:cstheme="minorHAnsi"/>
        </w:rPr>
      </w:pPr>
      <w:r w:rsidRPr="005254B8">
        <w:rPr>
          <w:rFonts w:cstheme="minorHAnsi"/>
        </w:rPr>
        <w:t>Smanjuju se planirana sredstva za plaće i doprinose na plaću općinskog načelnika u ukupnom iznosu 9.320,00 kn.</w:t>
      </w:r>
    </w:p>
    <w:p w14:paraId="2F611550" w14:textId="3A7B6073" w:rsidR="00316179" w:rsidRPr="005254B8" w:rsidRDefault="00316179" w:rsidP="00334F1A">
      <w:pPr>
        <w:spacing w:after="0" w:line="259" w:lineRule="auto"/>
        <w:jc w:val="both"/>
        <w:rPr>
          <w:rFonts w:cstheme="minorHAnsi"/>
        </w:rPr>
      </w:pPr>
    </w:p>
    <w:p w14:paraId="2A2FF312" w14:textId="28F35F6D" w:rsidR="00316179" w:rsidRPr="005254B8" w:rsidRDefault="00316179" w:rsidP="00334F1A">
      <w:pPr>
        <w:spacing w:after="0" w:line="259" w:lineRule="auto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  <w:highlight w:val="darkGray"/>
        </w:rPr>
        <w:t>PROGRAM 1003 – POKROVITELJSTVA I OBLJETNICE</w:t>
      </w:r>
    </w:p>
    <w:p w14:paraId="1BA0B13E" w14:textId="77777777" w:rsidR="00856DA3" w:rsidRPr="005254B8" w:rsidRDefault="00856DA3" w:rsidP="00334F1A">
      <w:pPr>
        <w:spacing w:after="0" w:line="259" w:lineRule="auto"/>
        <w:jc w:val="both"/>
        <w:rPr>
          <w:rFonts w:cstheme="minorHAnsi"/>
          <w:b/>
          <w:bCs/>
        </w:rPr>
      </w:pPr>
    </w:p>
    <w:p w14:paraId="45EDB0BE" w14:textId="141E7D5C" w:rsidR="00316179" w:rsidRPr="005254B8" w:rsidRDefault="00316179" w:rsidP="00334F1A">
      <w:pPr>
        <w:spacing w:after="0" w:line="259" w:lineRule="auto"/>
        <w:jc w:val="both"/>
        <w:rPr>
          <w:rFonts w:cstheme="minorHAnsi"/>
          <w:b/>
          <w:bCs/>
        </w:rPr>
      </w:pPr>
      <w:r w:rsidRPr="005254B8">
        <w:rPr>
          <w:rFonts w:cstheme="minorHAnsi"/>
        </w:rPr>
        <w:tab/>
      </w:r>
      <w:r w:rsidRPr="005254B8">
        <w:rPr>
          <w:rFonts w:cstheme="minorHAnsi"/>
          <w:b/>
          <w:bCs/>
        </w:rPr>
        <w:t>AKTIVNOST</w:t>
      </w:r>
      <w:r w:rsidR="00856DA3" w:rsidRPr="005254B8">
        <w:rPr>
          <w:rFonts w:cstheme="minorHAnsi"/>
          <w:b/>
          <w:bCs/>
        </w:rPr>
        <w:t xml:space="preserve"> A100003 Obilježavanje Dana Bistre</w:t>
      </w:r>
    </w:p>
    <w:p w14:paraId="70BBF1A9" w14:textId="0943349F" w:rsidR="00856DA3" w:rsidRPr="005254B8" w:rsidRDefault="00856DA3" w:rsidP="00334F1A">
      <w:pPr>
        <w:spacing w:after="0" w:line="259" w:lineRule="auto"/>
        <w:jc w:val="both"/>
        <w:rPr>
          <w:rFonts w:cstheme="minorHAnsi"/>
        </w:rPr>
      </w:pPr>
      <w:r w:rsidRPr="005254B8">
        <w:rPr>
          <w:rFonts w:cstheme="minorHAnsi"/>
        </w:rPr>
        <w:t>Planirana sredstva za obilježavanje Dana Bistre, odnosno Bistranske čušpajzijade povećavaju se za 9.000,00 kn zbog povećanih troškova za obilježavanje navedene manifestacije.</w:t>
      </w:r>
    </w:p>
    <w:p w14:paraId="72467619" w14:textId="142DA215" w:rsidR="00856DA3" w:rsidRPr="005254B8" w:rsidRDefault="00856DA3" w:rsidP="00334F1A">
      <w:pPr>
        <w:spacing w:after="0" w:line="259" w:lineRule="auto"/>
        <w:jc w:val="both"/>
        <w:rPr>
          <w:rFonts w:cstheme="minorHAnsi"/>
        </w:rPr>
      </w:pPr>
    </w:p>
    <w:p w14:paraId="35AFC2FE" w14:textId="22AF9A67" w:rsidR="00856DA3" w:rsidRPr="005254B8" w:rsidRDefault="00856DA3" w:rsidP="00334F1A">
      <w:pPr>
        <w:spacing w:after="0" w:line="259" w:lineRule="auto"/>
        <w:jc w:val="both"/>
        <w:rPr>
          <w:rFonts w:cstheme="minorHAnsi"/>
          <w:b/>
          <w:bCs/>
        </w:rPr>
      </w:pPr>
      <w:r w:rsidRPr="005254B8">
        <w:rPr>
          <w:rFonts w:cstheme="minorHAnsi"/>
        </w:rPr>
        <w:tab/>
      </w:r>
      <w:r w:rsidRPr="005254B8">
        <w:rPr>
          <w:rFonts w:cstheme="minorHAnsi"/>
          <w:b/>
          <w:bCs/>
        </w:rPr>
        <w:t>AKTIVNOST A100006 Monografija Općine Bistra</w:t>
      </w:r>
    </w:p>
    <w:p w14:paraId="45C33137" w14:textId="7E6664A4" w:rsidR="00856DA3" w:rsidRDefault="00856DA3" w:rsidP="00334F1A">
      <w:pPr>
        <w:spacing w:after="0" w:line="259" w:lineRule="auto"/>
        <w:jc w:val="both"/>
        <w:rPr>
          <w:rFonts w:cstheme="minorHAnsi"/>
        </w:rPr>
      </w:pPr>
      <w:r w:rsidRPr="005254B8">
        <w:rPr>
          <w:rFonts w:cstheme="minorHAnsi"/>
        </w:rPr>
        <w:t>Planirana sredstva za izdavanje knjige povodom 25. obljetnice Općine Bistra smanjuju se za 55.000,00 kn jer se tisak i izdavanje knjige planira sljedeće godine.</w:t>
      </w:r>
    </w:p>
    <w:p w14:paraId="3B9099F9" w14:textId="77777777" w:rsidR="00244521" w:rsidRPr="00F20062" w:rsidRDefault="00C60120" w:rsidP="008D4DC8">
      <w:pPr>
        <w:spacing w:after="0" w:line="259" w:lineRule="auto"/>
        <w:jc w:val="both"/>
        <w:rPr>
          <w:rFonts w:cstheme="minorHAnsi"/>
          <w:b/>
          <w:sz w:val="24"/>
          <w:szCs w:val="24"/>
          <w:highlight w:val="lightGray"/>
        </w:rPr>
      </w:pPr>
      <w:bookmarkStart w:id="10" w:name="_Hlk117075865"/>
      <w:bookmarkStart w:id="11" w:name="_Hlk122074804"/>
      <w:r w:rsidRPr="00F20062">
        <w:rPr>
          <w:rFonts w:cstheme="minorHAnsi"/>
          <w:b/>
          <w:sz w:val="24"/>
          <w:szCs w:val="24"/>
          <w:highlight w:val="lightGray"/>
        </w:rPr>
        <w:t>R</w:t>
      </w:r>
      <w:r w:rsidR="00244521" w:rsidRPr="00F20062">
        <w:rPr>
          <w:rFonts w:cstheme="minorHAnsi"/>
          <w:b/>
          <w:sz w:val="24"/>
          <w:szCs w:val="24"/>
          <w:highlight w:val="lightGray"/>
        </w:rPr>
        <w:t>AZDJEL 003 – JEDINSTVENI UPRAVNI ODJEL</w:t>
      </w:r>
    </w:p>
    <w:p w14:paraId="356FC9A3" w14:textId="77777777" w:rsidR="00244521" w:rsidRPr="00F20062" w:rsidRDefault="00244521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F20062">
        <w:rPr>
          <w:rFonts w:cstheme="minorHAnsi"/>
          <w:b/>
          <w:sz w:val="24"/>
          <w:szCs w:val="24"/>
          <w:highlight w:val="lightGray"/>
        </w:rPr>
        <w:t>GLAVA 00301 – JEDINSTVENI UPRAVNI ODJEL</w:t>
      </w:r>
    </w:p>
    <w:bookmarkEnd w:id="10"/>
    <w:p w14:paraId="1C974670" w14:textId="572916E6" w:rsidR="00C60120" w:rsidRPr="005254B8" w:rsidRDefault="00C60120" w:rsidP="008D4DC8">
      <w:pPr>
        <w:spacing w:after="0" w:line="259" w:lineRule="auto"/>
        <w:jc w:val="both"/>
        <w:rPr>
          <w:rFonts w:cstheme="minorHAnsi"/>
          <w:b/>
        </w:rPr>
      </w:pPr>
    </w:p>
    <w:p w14:paraId="5E605F34" w14:textId="77777777" w:rsidR="00890C11" w:rsidRPr="005254B8" w:rsidRDefault="00890C11" w:rsidP="008D4DC8">
      <w:pPr>
        <w:spacing w:after="0" w:line="259" w:lineRule="auto"/>
        <w:jc w:val="both"/>
        <w:rPr>
          <w:rFonts w:cstheme="minorHAnsi"/>
          <w:b/>
        </w:rPr>
      </w:pPr>
    </w:p>
    <w:p w14:paraId="7275F074" w14:textId="36E4CA79" w:rsidR="00E94DEB" w:rsidRPr="005254B8" w:rsidRDefault="00263B1D" w:rsidP="00735A53">
      <w:pPr>
        <w:spacing w:after="0" w:line="259" w:lineRule="auto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  <w:highlight w:val="darkGray"/>
        </w:rPr>
        <w:t>PROGRAM 1006 – PROGRAM RADA JEDINSTVENOG UPRAVNOG ODJELA</w:t>
      </w:r>
    </w:p>
    <w:bookmarkEnd w:id="11"/>
    <w:p w14:paraId="0238521D" w14:textId="45B2C0F5" w:rsidR="00263B1D" w:rsidRPr="005254B8" w:rsidRDefault="00263B1D" w:rsidP="00735A53">
      <w:pPr>
        <w:spacing w:after="0" w:line="259" w:lineRule="auto"/>
        <w:jc w:val="both"/>
        <w:rPr>
          <w:rFonts w:cstheme="minorHAnsi"/>
        </w:rPr>
      </w:pPr>
    </w:p>
    <w:p w14:paraId="75A1471A" w14:textId="361F93FD" w:rsidR="00263B1D" w:rsidRPr="005254B8" w:rsidRDefault="00263B1D" w:rsidP="00735A53">
      <w:pPr>
        <w:spacing w:after="0" w:line="259" w:lineRule="auto"/>
        <w:jc w:val="both"/>
        <w:rPr>
          <w:rFonts w:cstheme="minorHAnsi"/>
          <w:b/>
          <w:bCs/>
        </w:rPr>
      </w:pPr>
      <w:r w:rsidRPr="005254B8">
        <w:rPr>
          <w:rFonts w:cstheme="minorHAnsi"/>
        </w:rPr>
        <w:tab/>
      </w:r>
      <w:r w:rsidRPr="005254B8">
        <w:rPr>
          <w:rFonts w:cstheme="minorHAnsi"/>
          <w:b/>
          <w:bCs/>
        </w:rPr>
        <w:t>AKTIVNOST A100007 Promidžba i informiranje</w:t>
      </w:r>
    </w:p>
    <w:p w14:paraId="747D0F2C" w14:textId="2F5D66A6" w:rsidR="00263B1D" w:rsidRPr="005254B8" w:rsidRDefault="00263B1D" w:rsidP="00735A53">
      <w:pPr>
        <w:spacing w:after="0" w:line="259" w:lineRule="auto"/>
        <w:jc w:val="both"/>
        <w:rPr>
          <w:rFonts w:cstheme="minorHAnsi"/>
        </w:rPr>
      </w:pPr>
      <w:r w:rsidRPr="005254B8">
        <w:rPr>
          <w:rFonts w:cstheme="minorHAnsi"/>
        </w:rPr>
        <w:t xml:space="preserve">Planirana sredstva se povećavaju za </w:t>
      </w:r>
      <w:r w:rsidR="00856DA3" w:rsidRPr="005254B8">
        <w:rPr>
          <w:rFonts w:cstheme="minorHAnsi"/>
        </w:rPr>
        <w:t>2</w:t>
      </w:r>
      <w:r w:rsidRPr="005254B8">
        <w:rPr>
          <w:rFonts w:cstheme="minorHAnsi"/>
        </w:rPr>
        <w:t xml:space="preserve">5.000,00 kn zbog povećanih troškova tiska Službenih glasnika </w:t>
      </w:r>
      <w:r w:rsidR="004F1593" w:rsidRPr="005254B8">
        <w:rPr>
          <w:rFonts w:cstheme="minorHAnsi"/>
        </w:rPr>
        <w:t xml:space="preserve">Općine Bistra </w:t>
      </w:r>
      <w:r w:rsidRPr="005254B8">
        <w:rPr>
          <w:rFonts w:cstheme="minorHAnsi"/>
        </w:rPr>
        <w:t>i Glasa Bistre, te objava oglasa javne nabave u Narodnim novinama.</w:t>
      </w:r>
    </w:p>
    <w:p w14:paraId="66034BC1" w14:textId="277E2061" w:rsidR="00975DA3" w:rsidRPr="005254B8" w:rsidRDefault="00975DA3" w:rsidP="00735A53">
      <w:pPr>
        <w:spacing w:after="0" w:line="259" w:lineRule="auto"/>
        <w:jc w:val="both"/>
        <w:rPr>
          <w:rFonts w:cstheme="minorHAnsi"/>
        </w:rPr>
      </w:pPr>
    </w:p>
    <w:p w14:paraId="2CACE6FB" w14:textId="733EAB4D" w:rsidR="00975DA3" w:rsidRPr="005254B8" w:rsidRDefault="00975DA3" w:rsidP="00735A53">
      <w:pPr>
        <w:spacing w:after="0" w:line="259" w:lineRule="auto"/>
        <w:jc w:val="both"/>
        <w:rPr>
          <w:rFonts w:cstheme="minorHAnsi"/>
          <w:b/>
          <w:bCs/>
        </w:rPr>
      </w:pPr>
      <w:r w:rsidRPr="005254B8">
        <w:rPr>
          <w:rFonts w:cstheme="minorHAnsi"/>
        </w:rPr>
        <w:tab/>
      </w:r>
      <w:r w:rsidRPr="005254B8">
        <w:rPr>
          <w:rFonts w:cstheme="minorHAnsi"/>
          <w:b/>
          <w:bCs/>
        </w:rPr>
        <w:t>AKTIVNOST A100009 Rashodi za zaposlene, materijalni i financijski rashodi</w:t>
      </w:r>
    </w:p>
    <w:p w14:paraId="463EA32E" w14:textId="160C995A" w:rsidR="00975DA3" w:rsidRPr="005254B8" w:rsidRDefault="00975DA3" w:rsidP="00735A53">
      <w:pPr>
        <w:spacing w:after="0" w:line="259" w:lineRule="auto"/>
        <w:jc w:val="both"/>
        <w:rPr>
          <w:rFonts w:cstheme="minorHAnsi"/>
        </w:rPr>
      </w:pPr>
      <w:r w:rsidRPr="005254B8">
        <w:rPr>
          <w:rFonts w:cstheme="minorHAnsi"/>
        </w:rPr>
        <w:t xml:space="preserve">Planirana sredstva </w:t>
      </w:r>
      <w:r w:rsidR="00856DA3" w:rsidRPr="005254B8">
        <w:rPr>
          <w:rFonts w:cstheme="minorHAnsi"/>
        </w:rPr>
        <w:t>smanjuju</w:t>
      </w:r>
      <w:r w:rsidRPr="005254B8">
        <w:rPr>
          <w:rFonts w:cstheme="minorHAnsi"/>
        </w:rPr>
        <w:t xml:space="preserve"> se za </w:t>
      </w:r>
      <w:r w:rsidR="00856DA3" w:rsidRPr="005254B8">
        <w:rPr>
          <w:rFonts w:cstheme="minorHAnsi"/>
        </w:rPr>
        <w:t>292.281,27</w:t>
      </w:r>
      <w:r w:rsidRPr="005254B8">
        <w:rPr>
          <w:rFonts w:cstheme="minorHAnsi"/>
        </w:rPr>
        <w:t xml:space="preserve"> kn zbog </w:t>
      </w:r>
      <w:r w:rsidR="00856DA3" w:rsidRPr="005254B8">
        <w:rPr>
          <w:rFonts w:cstheme="minorHAnsi"/>
        </w:rPr>
        <w:t>smanjenih troškova, odnosno uštede na uredskom materijalu, materijalima i sredstvima za čišćenje i održavanje, ostalim materijalima potrebnim za rad, komunalnim uslugama, energiji, računalnim uslugama</w:t>
      </w:r>
      <w:r w:rsidR="00B073D7" w:rsidRPr="005254B8">
        <w:rPr>
          <w:rFonts w:cstheme="minorHAnsi"/>
        </w:rPr>
        <w:t xml:space="preserve"> i dr.</w:t>
      </w:r>
    </w:p>
    <w:p w14:paraId="7C63CF0F" w14:textId="74BBB541" w:rsidR="00B073D7" w:rsidRPr="005254B8" w:rsidRDefault="00B073D7" w:rsidP="00735A53">
      <w:pPr>
        <w:spacing w:after="0" w:line="259" w:lineRule="auto"/>
        <w:jc w:val="both"/>
        <w:rPr>
          <w:rFonts w:cstheme="minorHAnsi"/>
        </w:rPr>
      </w:pPr>
      <w:r w:rsidRPr="005254B8">
        <w:rPr>
          <w:rFonts w:cstheme="minorHAnsi"/>
        </w:rPr>
        <w:t xml:space="preserve">Povećana su sredstva za stručno usavršavanje djelatnika, te za službena putovanja koja su bila znatno manje planirana zbog neodržavanja seminara i stručnih radionica zbog </w:t>
      </w:r>
      <w:r w:rsidR="00E93022" w:rsidRPr="005254B8">
        <w:rPr>
          <w:rFonts w:cstheme="minorHAnsi"/>
        </w:rPr>
        <w:t xml:space="preserve">epidemije </w:t>
      </w:r>
      <w:r w:rsidRPr="005254B8">
        <w:rPr>
          <w:rFonts w:cstheme="minorHAnsi"/>
        </w:rPr>
        <w:t>korona virusa.</w:t>
      </w:r>
    </w:p>
    <w:p w14:paraId="60256D81" w14:textId="3B7B4057" w:rsidR="00E93022" w:rsidRPr="005254B8" w:rsidRDefault="00E93022" w:rsidP="00735A53">
      <w:pPr>
        <w:spacing w:after="0" w:line="259" w:lineRule="auto"/>
        <w:jc w:val="both"/>
        <w:rPr>
          <w:rFonts w:cstheme="minorHAnsi"/>
        </w:rPr>
      </w:pPr>
      <w:r w:rsidRPr="005254B8">
        <w:rPr>
          <w:rFonts w:cstheme="minorHAnsi"/>
        </w:rPr>
        <w:t xml:space="preserve">Smanjeni su troškovi za plaće i ostale troškove za poljoprivrednog redara koji je radio do </w:t>
      </w:r>
      <w:r w:rsidR="001A3341" w:rsidRPr="005254B8">
        <w:rPr>
          <w:rFonts w:cstheme="minorHAnsi"/>
        </w:rPr>
        <w:t>31.5.2022. godine.</w:t>
      </w:r>
    </w:p>
    <w:p w14:paraId="02601F41" w14:textId="3C9BA554" w:rsidR="00D13653" w:rsidRPr="005254B8" w:rsidRDefault="00D13653" w:rsidP="00735A53">
      <w:pPr>
        <w:spacing w:after="0" w:line="259" w:lineRule="auto"/>
        <w:jc w:val="both"/>
        <w:rPr>
          <w:rFonts w:cstheme="minorHAnsi"/>
        </w:rPr>
      </w:pPr>
    </w:p>
    <w:p w14:paraId="3A226182" w14:textId="473F8EA8" w:rsidR="00D13653" w:rsidRPr="005254B8" w:rsidRDefault="00D13653" w:rsidP="00735A53">
      <w:pPr>
        <w:spacing w:after="0" w:line="259" w:lineRule="auto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  <w:highlight w:val="darkGray"/>
        </w:rPr>
        <w:t>PROGRAM 1007</w:t>
      </w:r>
      <w:r w:rsidR="002E0574" w:rsidRPr="005254B8">
        <w:rPr>
          <w:rFonts w:cstheme="minorHAnsi"/>
          <w:b/>
          <w:bCs/>
          <w:highlight w:val="darkGray"/>
        </w:rPr>
        <w:t xml:space="preserve"> – KREDITI I ZAJMOVI</w:t>
      </w:r>
    </w:p>
    <w:p w14:paraId="6C5099DF" w14:textId="6B2BEDDB" w:rsidR="002E0574" w:rsidRPr="005254B8" w:rsidRDefault="002E0574" w:rsidP="00735A53">
      <w:pPr>
        <w:spacing w:after="0" w:line="259" w:lineRule="auto"/>
        <w:jc w:val="both"/>
        <w:rPr>
          <w:rFonts w:cstheme="minorHAnsi"/>
          <w:b/>
          <w:bCs/>
        </w:rPr>
      </w:pPr>
    </w:p>
    <w:p w14:paraId="0F50CF7E" w14:textId="1C5A6BC6" w:rsidR="002E0574" w:rsidRPr="005254B8" w:rsidRDefault="002E0574" w:rsidP="00735A53">
      <w:pPr>
        <w:spacing w:after="0" w:line="259" w:lineRule="auto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</w:rPr>
        <w:tab/>
        <w:t>AKTIVNOST A100010 Otplate kredita</w:t>
      </w:r>
    </w:p>
    <w:p w14:paraId="3679520A" w14:textId="7DCDE8CF" w:rsidR="002E0574" w:rsidRPr="005254B8" w:rsidRDefault="002E0574" w:rsidP="002E0574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5254B8">
        <w:rPr>
          <w:rFonts w:eastAsia="Times New Roman" w:cstheme="minorHAnsi"/>
          <w:lang w:eastAsia="hr-HR"/>
        </w:rPr>
        <w:t>Izdaci za otplatu glavnice primljenih kredita i zajmova smanjuju se za 15.000,00 kn ( otplata kredita HBOR-a za pješački pločnik sukladno Otplatnom planu ). Kamate za primljene kredite od HBOR-a te naknada za obradu kredita smanjuju se za 27.300,00 kn sukladno planiranom izvršenju do kraja godine.</w:t>
      </w:r>
    </w:p>
    <w:p w14:paraId="2374BB1B" w14:textId="77777777" w:rsidR="00890C11" w:rsidRPr="005254B8" w:rsidRDefault="00890C11" w:rsidP="00735A53">
      <w:pPr>
        <w:spacing w:after="0" w:line="259" w:lineRule="auto"/>
        <w:jc w:val="both"/>
        <w:rPr>
          <w:rFonts w:cstheme="minorHAnsi"/>
        </w:rPr>
      </w:pPr>
    </w:p>
    <w:p w14:paraId="1BDFB0DB" w14:textId="069291C2" w:rsidR="00082278" w:rsidRPr="005254B8" w:rsidRDefault="00082278" w:rsidP="00735A53">
      <w:pPr>
        <w:spacing w:after="0" w:line="259" w:lineRule="auto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  <w:highlight w:val="darkGray"/>
        </w:rPr>
        <w:t>PROGRAM 1010 – PREDŠKOLSKI ODGOJ</w:t>
      </w:r>
    </w:p>
    <w:p w14:paraId="3FEE701B" w14:textId="394F913A" w:rsidR="00082278" w:rsidRPr="005254B8" w:rsidRDefault="00082278" w:rsidP="00735A53">
      <w:pPr>
        <w:spacing w:after="0" w:line="259" w:lineRule="auto"/>
        <w:jc w:val="both"/>
        <w:rPr>
          <w:rFonts w:cstheme="minorHAnsi"/>
          <w:b/>
          <w:bCs/>
        </w:rPr>
      </w:pPr>
    </w:p>
    <w:p w14:paraId="3C833A9B" w14:textId="62C8B99E" w:rsidR="00082278" w:rsidRPr="005254B8" w:rsidRDefault="00082278" w:rsidP="00735A53">
      <w:pPr>
        <w:spacing w:after="0" w:line="259" w:lineRule="auto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</w:rPr>
        <w:tab/>
        <w:t>AKTIVNOST A100020 Sufinanciranje troškova ostalih dječjih vrtića</w:t>
      </w:r>
    </w:p>
    <w:p w14:paraId="4985C887" w14:textId="027C57D8" w:rsidR="00082278" w:rsidRPr="005254B8" w:rsidRDefault="00082278" w:rsidP="00735A53">
      <w:pPr>
        <w:spacing w:after="0" w:line="259" w:lineRule="auto"/>
        <w:jc w:val="both"/>
        <w:rPr>
          <w:rFonts w:cstheme="minorHAnsi"/>
        </w:rPr>
      </w:pPr>
      <w:r w:rsidRPr="005254B8">
        <w:rPr>
          <w:rFonts w:cstheme="minorHAnsi"/>
        </w:rPr>
        <w:t xml:space="preserve">Planirana sredstva za sufinanciranje troškova ostalih dječjih vrtića kojima </w:t>
      </w:r>
      <w:r w:rsidR="002E0574" w:rsidRPr="005254B8">
        <w:rPr>
          <w:rFonts w:cstheme="minorHAnsi"/>
        </w:rPr>
        <w:t>je osnivač druga jedinica lokalne samouprave smanjuju se za 7.000,00 kn prema planiranom izvršenju do kraj ove godine.</w:t>
      </w:r>
    </w:p>
    <w:p w14:paraId="7742B4CF" w14:textId="551F6402" w:rsidR="002E0574" w:rsidRPr="005254B8" w:rsidRDefault="002E0574" w:rsidP="00735A53">
      <w:pPr>
        <w:spacing w:after="0" w:line="259" w:lineRule="auto"/>
        <w:jc w:val="both"/>
        <w:rPr>
          <w:rFonts w:cstheme="minorHAnsi"/>
        </w:rPr>
      </w:pPr>
    </w:p>
    <w:p w14:paraId="304C8668" w14:textId="78F68F20" w:rsidR="002E0574" w:rsidRPr="005254B8" w:rsidRDefault="002E0574" w:rsidP="00735A53">
      <w:pPr>
        <w:spacing w:after="0" w:line="259" w:lineRule="auto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  <w:highlight w:val="darkGray"/>
        </w:rPr>
        <w:t>PROGRAM 1011 – OSNOVNO, SREDNJE I VISOKOŠKOLSKO OBRAZOVANJE</w:t>
      </w:r>
    </w:p>
    <w:p w14:paraId="25DDC413" w14:textId="77777777" w:rsidR="00027FD0" w:rsidRPr="005254B8" w:rsidRDefault="00027FD0" w:rsidP="00735A53">
      <w:pPr>
        <w:spacing w:after="0" w:line="259" w:lineRule="auto"/>
        <w:jc w:val="both"/>
        <w:rPr>
          <w:rFonts w:cstheme="minorHAnsi"/>
          <w:b/>
          <w:bCs/>
        </w:rPr>
      </w:pPr>
    </w:p>
    <w:p w14:paraId="391AE7B3" w14:textId="1020EE51" w:rsidR="002E0574" w:rsidRPr="005254B8" w:rsidRDefault="002E0574" w:rsidP="00735A53">
      <w:pPr>
        <w:spacing w:after="0" w:line="259" w:lineRule="auto"/>
        <w:jc w:val="both"/>
        <w:rPr>
          <w:rFonts w:cstheme="minorHAnsi"/>
          <w:b/>
          <w:bCs/>
        </w:rPr>
      </w:pPr>
      <w:r w:rsidRPr="005254B8">
        <w:rPr>
          <w:rFonts w:cstheme="minorHAnsi"/>
        </w:rPr>
        <w:tab/>
      </w:r>
      <w:r w:rsidRPr="005254B8">
        <w:rPr>
          <w:rFonts w:cstheme="minorHAnsi"/>
          <w:b/>
          <w:bCs/>
        </w:rPr>
        <w:t>AKTIVNOST A100093 Osnovni program osnovnoškolskog obrazovanja</w:t>
      </w:r>
    </w:p>
    <w:p w14:paraId="5A634EC7" w14:textId="172D096E" w:rsidR="002E0574" w:rsidRPr="005254B8" w:rsidRDefault="002E0574" w:rsidP="00735A53">
      <w:pPr>
        <w:spacing w:after="0" w:line="259" w:lineRule="auto"/>
        <w:jc w:val="both"/>
        <w:rPr>
          <w:rFonts w:cstheme="minorHAnsi"/>
        </w:rPr>
      </w:pPr>
      <w:r w:rsidRPr="005254B8">
        <w:rPr>
          <w:rFonts w:cstheme="minorHAnsi"/>
        </w:rPr>
        <w:t xml:space="preserve">Povećavaju se rashodi za sufinanciranje nabave drugih obrazovnih materijala učenicima Osnovne škole Bistra </w:t>
      </w:r>
      <w:r w:rsidR="008A3651" w:rsidRPr="005254B8">
        <w:rPr>
          <w:rFonts w:cstheme="minorHAnsi"/>
        </w:rPr>
        <w:t>za 20.000,00 kn, te se planira ukupni iznos od 280.000,00 kn.</w:t>
      </w:r>
    </w:p>
    <w:p w14:paraId="35CF7A22" w14:textId="12DF5243" w:rsidR="008A3651" w:rsidRPr="005254B8" w:rsidRDefault="008A3651" w:rsidP="00735A53">
      <w:pPr>
        <w:spacing w:after="0" w:line="259" w:lineRule="auto"/>
        <w:jc w:val="both"/>
        <w:rPr>
          <w:rFonts w:cstheme="minorHAnsi"/>
        </w:rPr>
      </w:pPr>
      <w:r w:rsidRPr="005254B8">
        <w:rPr>
          <w:rFonts w:cstheme="minorHAnsi"/>
        </w:rPr>
        <w:t>Subvencija nabave radnih bilježnica i drugih obrazovnih materijala za učenike koji polaze škole izvan Općine Bistra, smanjuje se za 9.000,00 kn.</w:t>
      </w:r>
    </w:p>
    <w:p w14:paraId="1C638605" w14:textId="311931B4" w:rsidR="008A3651" w:rsidRPr="005254B8" w:rsidRDefault="008A3651" w:rsidP="00735A53">
      <w:pPr>
        <w:spacing w:after="0" w:line="259" w:lineRule="auto"/>
        <w:jc w:val="both"/>
        <w:rPr>
          <w:rFonts w:cstheme="minorHAnsi"/>
        </w:rPr>
      </w:pPr>
    </w:p>
    <w:p w14:paraId="2E948F99" w14:textId="43D21B8F" w:rsidR="008A3651" w:rsidRPr="005254B8" w:rsidRDefault="008A3651" w:rsidP="00735A53">
      <w:pPr>
        <w:spacing w:after="0" w:line="259" w:lineRule="auto"/>
        <w:jc w:val="both"/>
        <w:rPr>
          <w:rFonts w:cstheme="minorHAnsi"/>
          <w:b/>
          <w:bCs/>
        </w:rPr>
      </w:pPr>
      <w:r w:rsidRPr="005254B8">
        <w:rPr>
          <w:rFonts w:cstheme="minorHAnsi"/>
        </w:rPr>
        <w:tab/>
      </w:r>
      <w:r w:rsidRPr="005254B8">
        <w:rPr>
          <w:rFonts w:cstheme="minorHAnsi"/>
          <w:b/>
          <w:bCs/>
        </w:rPr>
        <w:t>AKTIVNOST A100095 Srednjoškolsko obrazovanje</w:t>
      </w:r>
    </w:p>
    <w:p w14:paraId="6E780541" w14:textId="1A86FB21" w:rsidR="008A3651" w:rsidRPr="005254B8" w:rsidRDefault="008A3651" w:rsidP="00735A53">
      <w:pPr>
        <w:spacing w:after="0" w:line="259" w:lineRule="auto"/>
        <w:jc w:val="both"/>
        <w:rPr>
          <w:rFonts w:cstheme="minorHAnsi"/>
        </w:rPr>
      </w:pPr>
      <w:r w:rsidRPr="005254B8">
        <w:rPr>
          <w:rFonts w:cstheme="minorHAnsi"/>
        </w:rPr>
        <w:t>Stipendije učenicima srednjih škola smanjuju se za 7.000,00 kn sukladno potpisanim ugovorima o stipendiranju učenika za školsku godinu 2022./2023. godinu.</w:t>
      </w:r>
    </w:p>
    <w:p w14:paraId="475CDC08" w14:textId="5071FDD7" w:rsidR="008A3651" w:rsidRPr="005254B8" w:rsidRDefault="008A3651" w:rsidP="00735A53">
      <w:pPr>
        <w:spacing w:after="0" w:line="259" w:lineRule="auto"/>
        <w:jc w:val="both"/>
        <w:rPr>
          <w:rFonts w:cstheme="minorHAnsi"/>
        </w:rPr>
      </w:pPr>
    </w:p>
    <w:p w14:paraId="40240044" w14:textId="7D292195" w:rsidR="008A3651" w:rsidRPr="005254B8" w:rsidRDefault="008A3651" w:rsidP="00735A53">
      <w:pPr>
        <w:spacing w:after="0" w:line="259" w:lineRule="auto"/>
        <w:jc w:val="both"/>
        <w:rPr>
          <w:rFonts w:cstheme="minorHAnsi"/>
          <w:b/>
          <w:bCs/>
        </w:rPr>
      </w:pPr>
      <w:r w:rsidRPr="005254B8">
        <w:rPr>
          <w:rFonts w:cstheme="minorHAnsi"/>
        </w:rPr>
        <w:tab/>
      </w:r>
      <w:r w:rsidRPr="005254B8">
        <w:rPr>
          <w:rFonts w:cstheme="minorHAnsi"/>
          <w:b/>
          <w:bCs/>
        </w:rPr>
        <w:t>AKTIVNOST A100096 Visokoškolsko obrazovanje</w:t>
      </w:r>
    </w:p>
    <w:p w14:paraId="134B9CDF" w14:textId="7BE2F1AE" w:rsidR="008A3651" w:rsidRPr="005254B8" w:rsidRDefault="008A3651" w:rsidP="008A3651">
      <w:pPr>
        <w:spacing w:after="0" w:line="259" w:lineRule="auto"/>
        <w:jc w:val="both"/>
        <w:rPr>
          <w:rFonts w:cstheme="minorHAnsi"/>
        </w:rPr>
      </w:pPr>
      <w:r w:rsidRPr="005254B8">
        <w:rPr>
          <w:rFonts w:cstheme="minorHAnsi"/>
        </w:rPr>
        <w:t>Stipendije studentima smanjuju se za 8.000,00 kn sukladno potpisanim ugovorima o stipendiranju studenata za studentsku godinu 2022./2023. godinu.</w:t>
      </w:r>
    </w:p>
    <w:p w14:paraId="4C5E98EC" w14:textId="2D48427A" w:rsidR="008A3651" w:rsidRDefault="008A3651" w:rsidP="008A3651">
      <w:pPr>
        <w:spacing w:after="0" w:line="259" w:lineRule="auto"/>
        <w:jc w:val="both"/>
        <w:rPr>
          <w:rFonts w:cstheme="minorHAnsi"/>
        </w:rPr>
      </w:pPr>
      <w:r w:rsidRPr="005254B8">
        <w:rPr>
          <w:rFonts w:cstheme="minorHAnsi"/>
        </w:rPr>
        <w:t>Dodaje se nova pozicija proračuna Ostale tekuće donacije u iznosu od 753,45 kn za donacije Klubu studenata</w:t>
      </w:r>
      <w:r w:rsidR="00403115">
        <w:rPr>
          <w:rFonts w:cstheme="minorHAnsi"/>
        </w:rPr>
        <w:t>.</w:t>
      </w:r>
    </w:p>
    <w:p w14:paraId="6E9C979D" w14:textId="77777777" w:rsidR="00403115" w:rsidRPr="005254B8" w:rsidRDefault="00403115" w:rsidP="008A3651">
      <w:pPr>
        <w:spacing w:after="0" w:line="259" w:lineRule="auto"/>
        <w:jc w:val="both"/>
        <w:rPr>
          <w:rFonts w:cstheme="minorHAnsi"/>
        </w:rPr>
      </w:pPr>
    </w:p>
    <w:p w14:paraId="5E348E22" w14:textId="05CD07C2" w:rsidR="00394FC1" w:rsidRPr="005254B8" w:rsidRDefault="00394FC1" w:rsidP="008A3651">
      <w:pPr>
        <w:spacing w:after="0" w:line="259" w:lineRule="auto"/>
        <w:jc w:val="both"/>
        <w:rPr>
          <w:rFonts w:cstheme="minorHAnsi"/>
        </w:rPr>
      </w:pPr>
    </w:p>
    <w:p w14:paraId="28693C9D" w14:textId="6A1CDBB5" w:rsidR="006551F4" w:rsidRPr="005254B8" w:rsidRDefault="006551F4" w:rsidP="008D4DC8">
      <w:pPr>
        <w:spacing w:after="0"/>
        <w:jc w:val="both"/>
        <w:rPr>
          <w:rFonts w:cstheme="minorHAnsi"/>
          <w:b/>
        </w:rPr>
      </w:pPr>
      <w:r w:rsidRPr="005254B8">
        <w:rPr>
          <w:rFonts w:cstheme="minorHAnsi"/>
          <w:b/>
          <w:highlight w:val="darkGray"/>
        </w:rPr>
        <w:t>PROGRAM 1015 KULTURA I KULTURNA BAŠTINA</w:t>
      </w:r>
    </w:p>
    <w:p w14:paraId="70259E3F" w14:textId="6E34BB83" w:rsidR="00654540" w:rsidRPr="005254B8" w:rsidRDefault="00654540" w:rsidP="008D4DC8">
      <w:pPr>
        <w:spacing w:after="0"/>
        <w:jc w:val="both"/>
        <w:rPr>
          <w:rFonts w:cstheme="minorHAnsi"/>
          <w:b/>
        </w:rPr>
      </w:pPr>
    </w:p>
    <w:p w14:paraId="780A8EB1" w14:textId="630ACFEE" w:rsidR="00654540" w:rsidRPr="005254B8" w:rsidRDefault="00654540" w:rsidP="008D4DC8">
      <w:pPr>
        <w:spacing w:after="0"/>
        <w:jc w:val="both"/>
        <w:rPr>
          <w:rFonts w:cstheme="minorHAnsi"/>
          <w:b/>
        </w:rPr>
      </w:pPr>
      <w:r w:rsidRPr="005254B8">
        <w:rPr>
          <w:rFonts w:cstheme="minorHAnsi"/>
          <w:b/>
        </w:rPr>
        <w:tab/>
        <w:t>KAPITALNI PROJEKT K100028 Izgradnja kapelice</w:t>
      </w:r>
    </w:p>
    <w:p w14:paraId="30D7B727" w14:textId="41C54D25" w:rsidR="00654540" w:rsidRPr="005254B8" w:rsidRDefault="00654540" w:rsidP="008D4DC8">
      <w:pPr>
        <w:spacing w:after="0"/>
        <w:jc w:val="both"/>
        <w:rPr>
          <w:rFonts w:cstheme="minorHAnsi"/>
          <w:bCs/>
        </w:rPr>
      </w:pPr>
      <w:r w:rsidRPr="005254B8">
        <w:rPr>
          <w:rFonts w:cstheme="minorHAnsi"/>
          <w:bCs/>
        </w:rPr>
        <w:t>Ukupno planirani iznos za projekt izgradnje Kapelice Blaženog Alojzija Stepinca u Oborovu Bistranskom smanjuje se za 1.217.000,00 kn jer nisu riješeni imovinsko-pravni poslovi koji prethode darovanju kapelice Župi Svetog Nikole Biskupa Bistra.</w:t>
      </w:r>
    </w:p>
    <w:p w14:paraId="68470EE7" w14:textId="77777777" w:rsidR="00E758BA" w:rsidRPr="005254B8" w:rsidRDefault="00E758BA" w:rsidP="008D4DC8">
      <w:pPr>
        <w:spacing w:after="0"/>
        <w:jc w:val="both"/>
        <w:rPr>
          <w:rFonts w:cstheme="minorHAnsi"/>
          <w:b/>
        </w:rPr>
      </w:pPr>
    </w:p>
    <w:p w14:paraId="091392C8" w14:textId="77777777" w:rsidR="007F5FD0" w:rsidRPr="005254B8" w:rsidRDefault="007F5FD0" w:rsidP="009D2A33">
      <w:pPr>
        <w:spacing w:after="0"/>
        <w:ind w:left="708"/>
        <w:jc w:val="both"/>
        <w:rPr>
          <w:rFonts w:cstheme="minorHAnsi"/>
          <w:b/>
        </w:rPr>
      </w:pPr>
      <w:r w:rsidRPr="005254B8">
        <w:rPr>
          <w:rFonts w:cstheme="minorHAnsi"/>
          <w:b/>
        </w:rPr>
        <w:t>KAPITALNI PROJEKT K100033 Obnova zgrade stare škole i kulturno-turistička revitalizacija kroz ITU mehanizam – Ekomuzej Bistra</w:t>
      </w:r>
    </w:p>
    <w:p w14:paraId="4EF2B47C" w14:textId="2AE245E2" w:rsidR="007F5FD0" w:rsidRPr="005254B8" w:rsidRDefault="0021316E" w:rsidP="009A1333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>Ukupno planirana sredstva za navedeni projekt smanjuju se za 4.569.667,18 kn prema planiranom izvršenju radova do kraja ove godine.</w:t>
      </w:r>
    </w:p>
    <w:p w14:paraId="515039C6" w14:textId="77777777" w:rsidR="00890C11" w:rsidRPr="005254B8" w:rsidRDefault="00890C11" w:rsidP="009A1333">
      <w:pPr>
        <w:spacing w:after="0"/>
        <w:jc w:val="both"/>
        <w:rPr>
          <w:rFonts w:cstheme="minorHAnsi"/>
        </w:rPr>
      </w:pPr>
    </w:p>
    <w:p w14:paraId="45C88EA1" w14:textId="0B223391" w:rsidR="00770A59" w:rsidRPr="005254B8" w:rsidRDefault="00770A59" w:rsidP="009A1333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  <w:highlight w:val="darkGray"/>
        </w:rPr>
        <w:t>PROGRAM 1018 SOCIJALNA SKRB I ZDRAVSTVENA ZAŠTITA</w:t>
      </w:r>
    </w:p>
    <w:p w14:paraId="3A20E8CA" w14:textId="1B8F602E" w:rsidR="00F22CFE" w:rsidRPr="005254B8" w:rsidRDefault="00F22CFE" w:rsidP="009A1333">
      <w:pPr>
        <w:spacing w:after="0"/>
        <w:jc w:val="both"/>
        <w:rPr>
          <w:rFonts w:cstheme="minorHAnsi"/>
          <w:b/>
          <w:bCs/>
        </w:rPr>
      </w:pPr>
    </w:p>
    <w:p w14:paraId="66699389" w14:textId="6A18A804" w:rsidR="00F22CFE" w:rsidRPr="005254B8" w:rsidRDefault="00F22CFE" w:rsidP="009A1333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</w:rPr>
        <w:tab/>
        <w:t>AKTIVNOST A100032 Pomoć obiteljima, kućanstvima i humanitarnim organizacija</w:t>
      </w:r>
    </w:p>
    <w:p w14:paraId="4EF283E9" w14:textId="2A1AA506" w:rsidR="00F22CFE" w:rsidRPr="005254B8" w:rsidRDefault="00F22CFE" w:rsidP="009A1333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 xml:space="preserve">Povećavaju se planirana sredstva za isplatu jednokratnih novčanih pomoći umirovljenicima za 10.000,00 kn jer je povećan cenzus mirovine </w:t>
      </w:r>
      <w:r w:rsidR="0029068E" w:rsidRPr="005254B8">
        <w:rPr>
          <w:rFonts w:cstheme="minorHAnsi"/>
        </w:rPr>
        <w:t xml:space="preserve">umirovljenicima koji imaju pravo na isplatu božićnice </w:t>
      </w:r>
      <w:r w:rsidRPr="005254B8">
        <w:rPr>
          <w:rFonts w:cstheme="minorHAnsi"/>
        </w:rPr>
        <w:t>sa dosadašnjih 2.500,00 na 2.800,00 kn, te ukupno planirana sredstva</w:t>
      </w:r>
      <w:r w:rsidR="0029068E" w:rsidRPr="005254B8">
        <w:rPr>
          <w:rFonts w:cstheme="minorHAnsi"/>
        </w:rPr>
        <w:t xml:space="preserve"> iznose 160.000,00 kn.</w:t>
      </w:r>
    </w:p>
    <w:p w14:paraId="5B39A614" w14:textId="7AFD5126" w:rsidR="0029068E" w:rsidRPr="005254B8" w:rsidRDefault="0029068E" w:rsidP="009A1333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 xml:space="preserve">Planirana je pomoć </w:t>
      </w:r>
      <w:r w:rsidR="00291975" w:rsidRPr="005254B8">
        <w:rPr>
          <w:rFonts w:cstheme="minorHAnsi"/>
        </w:rPr>
        <w:t xml:space="preserve">obiteljima pogođenima potresom </w:t>
      </w:r>
      <w:r w:rsidRPr="005254B8">
        <w:rPr>
          <w:rFonts w:cstheme="minorHAnsi"/>
        </w:rPr>
        <w:t>sa područja Sisačko-moslavačke županije sukladno Odluci o prikupljanju donacija za pomoć pri obnovi</w:t>
      </w:r>
      <w:r w:rsidR="00291975" w:rsidRPr="005254B8">
        <w:rPr>
          <w:rFonts w:cstheme="minorHAnsi"/>
        </w:rPr>
        <w:t xml:space="preserve"> </w:t>
      </w:r>
      <w:r w:rsidRPr="005254B8">
        <w:rPr>
          <w:rFonts w:cstheme="minorHAnsi"/>
        </w:rPr>
        <w:t xml:space="preserve"> </w:t>
      </w:r>
      <w:r w:rsidR="00291975" w:rsidRPr="005254B8">
        <w:rPr>
          <w:rFonts w:cstheme="minorHAnsi"/>
        </w:rPr>
        <w:t>stambenog objekta oštećenog u potresu sa područja Sisačko-moslavačke županije</w:t>
      </w:r>
      <w:r w:rsidR="00A535E5">
        <w:rPr>
          <w:rFonts w:cstheme="minorHAnsi"/>
        </w:rPr>
        <w:t xml:space="preserve"> iz 2021. godine a koja je produljena do kraja 2022. godine</w:t>
      </w:r>
      <w:r w:rsidR="00291975" w:rsidRPr="005254B8">
        <w:rPr>
          <w:rFonts w:cstheme="minorHAnsi"/>
        </w:rPr>
        <w:t xml:space="preserve">. Ukupno prikupljena sredstva od fizičkih i pravnih osoba na posebnom računu za prikupljanje donacija za pomoć za obnovu nakon potresa sa stanjem na dan 15.12.2022. godine iznosi 17.750,29 kn. Općina Bistra </w:t>
      </w:r>
      <w:r w:rsidR="00945564">
        <w:rPr>
          <w:rFonts w:cstheme="minorHAnsi"/>
        </w:rPr>
        <w:t xml:space="preserve">iz vlastitih sredstva </w:t>
      </w:r>
      <w:r w:rsidR="00291975" w:rsidRPr="005254B8">
        <w:rPr>
          <w:rFonts w:cstheme="minorHAnsi"/>
        </w:rPr>
        <w:t>planira za navedenu namjenu 20.000,00 kn.</w:t>
      </w:r>
    </w:p>
    <w:p w14:paraId="0615F313" w14:textId="131ADB2C" w:rsidR="00D37300" w:rsidRPr="005254B8" w:rsidRDefault="00D37300" w:rsidP="009A1333">
      <w:pPr>
        <w:spacing w:after="0"/>
        <w:jc w:val="both"/>
        <w:rPr>
          <w:rFonts w:cstheme="minorHAnsi"/>
        </w:rPr>
      </w:pPr>
    </w:p>
    <w:p w14:paraId="0856F477" w14:textId="44242BD9" w:rsidR="00D37300" w:rsidRPr="005254B8" w:rsidRDefault="00D37300" w:rsidP="009A1333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</w:rPr>
        <w:tab/>
      </w:r>
      <w:r w:rsidRPr="005254B8">
        <w:rPr>
          <w:rFonts w:cstheme="minorHAnsi"/>
          <w:b/>
          <w:bCs/>
        </w:rPr>
        <w:t>AKTIVNOST A100072 Program rada Vijeća za prevenciju</w:t>
      </w:r>
    </w:p>
    <w:p w14:paraId="3AB30756" w14:textId="61DB3942" w:rsidR="00D37300" w:rsidRPr="005254B8" w:rsidRDefault="00D37300" w:rsidP="009A1333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>Povećavaju se ukupno planirana sredstva za rad Vijeća za prevenciju za 1.000,00 kn zbog povećanih troškova ( prijevoz učenika Osnovne škole Bistra na Dane otvorenih vrata policijske akademije ).</w:t>
      </w:r>
    </w:p>
    <w:p w14:paraId="323094D6" w14:textId="0CCA92E3" w:rsidR="00D37300" w:rsidRPr="005254B8" w:rsidRDefault="00D37300" w:rsidP="009A1333">
      <w:pPr>
        <w:spacing w:after="0"/>
        <w:jc w:val="both"/>
        <w:rPr>
          <w:rFonts w:cstheme="minorHAnsi"/>
        </w:rPr>
      </w:pPr>
    </w:p>
    <w:p w14:paraId="5271CA55" w14:textId="6289188D" w:rsidR="00D37300" w:rsidRPr="005254B8" w:rsidRDefault="00D37300" w:rsidP="009A1333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</w:rPr>
        <w:tab/>
      </w:r>
      <w:r w:rsidRPr="005254B8">
        <w:rPr>
          <w:rFonts w:cstheme="minorHAnsi"/>
          <w:b/>
          <w:bCs/>
        </w:rPr>
        <w:t xml:space="preserve">AKTIVNOST </w:t>
      </w:r>
      <w:r w:rsidR="00786518" w:rsidRPr="005254B8">
        <w:rPr>
          <w:rFonts w:cstheme="minorHAnsi"/>
          <w:b/>
          <w:bCs/>
        </w:rPr>
        <w:t>A100105 Donacije udrugama u socijalnoj skrbi i zdravstvenoj zaštiti</w:t>
      </w:r>
    </w:p>
    <w:p w14:paraId="407FCF76" w14:textId="22FC4BF5" w:rsidR="00786518" w:rsidRPr="005254B8" w:rsidRDefault="00786518" w:rsidP="009A1333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>Dodaje se nova pozicija proračuna za donacije Specijalnoj bolnici za kronične bolesti dječje dobi Gornja Bistra u iznosu od 5.000,00 kn ( donacija namirnica ).</w:t>
      </w:r>
    </w:p>
    <w:p w14:paraId="43FAB52B" w14:textId="0405112F" w:rsidR="00E86691" w:rsidRPr="005254B8" w:rsidRDefault="00E86691" w:rsidP="009A1333">
      <w:pPr>
        <w:spacing w:after="0"/>
        <w:jc w:val="both"/>
        <w:rPr>
          <w:rFonts w:cstheme="minorHAnsi"/>
        </w:rPr>
      </w:pPr>
    </w:p>
    <w:p w14:paraId="5170F464" w14:textId="3A917550" w:rsidR="00E86691" w:rsidRPr="005254B8" w:rsidRDefault="00E86691" w:rsidP="009A1333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</w:rPr>
        <w:tab/>
      </w:r>
      <w:r w:rsidRPr="005254B8">
        <w:rPr>
          <w:rFonts w:cstheme="minorHAnsi"/>
          <w:b/>
          <w:bCs/>
        </w:rPr>
        <w:t>AKTIVNOST A100106 Veterinarske usluge</w:t>
      </w:r>
    </w:p>
    <w:p w14:paraId="794E440B" w14:textId="7633737B" w:rsidR="00E86691" w:rsidRPr="005254B8" w:rsidRDefault="00E86691" w:rsidP="009A1333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>Dodaje se nova pozicija za veterinarske usluge u iznosu od 4.181,00 kn za sufinanciranje mikročipiranja i sterilizacije pasa od Zagrebačke županije.</w:t>
      </w:r>
    </w:p>
    <w:p w14:paraId="1B0FC448" w14:textId="77777777" w:rsidR="00D37300" w:rsidRPr="005254B8" w:rsidRDefault="00D37300" w:rsidP="009A1333">
      <w:pPr>
        <w:spacing w:after="0"/>
        <w:jc w:val="both"/>
        <w:rPr>
          <w:rFonts w:cstheme="minorHAnsi"/>
        </w:rPr>
      </w:pPr>
    </w:p>
    <w:p w14:paraId="3F2E63FB" w14:textId="4CA1C511" w:rsidR="00770A59" w:rsidRPr="005254B8" w:rsidRDefault="00770A59" w:rsidP="009A1333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</w:rPr>
        <w:tab/>
        <w:t xml:space="preserve">TEKUĆI PROJEKT T100034 </w:t>
      </w:r>
      <w:r w:rsidR="00890C11" w:rsidRPr="005254B8">
        <w:rPr>
          <w:rFonts w:cstheme="minorHAnsi"/>
          <w:b/>
          <w:bCs/>
        </w:rPr>
        <w:t>Projekt „Zaželi u Općini Bistra II“</w:t>
      </w:r>
    </w:p>
    <w:p w14:paraId="09024D89" w14:textId="144ADD82" w:rsidR="00770A59" w:rsidRPr="005254B8" w:rsidRDefault="00E86691" w:rsidP="009A1333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>P</w:t>
      </w:r>
      <w:r w:rsidR="00770A59" w:rsidRPr="005254B8">
        <w:rPr>
          <w:rFonts w:cstheme="minorHAnsi"/>
        </w:rPr>
        <w:t>rojekt „Zaželi u Općini Bistra II“ – program zapošljavanja žena koje su u nepovoljnom položaju na tržištu rada, a koje će raditi na poslovima potpore i podrške starijim osobama i osobama u nepovoljnom položaju na području općine Bistra. Projekt je nastavak projekta „Zaželi u Općini Bistra“ koji se provodio od prosinca 2020.g. do prosinca 2021.g.</w:t>
      </w:r>
    </w:p>
    <w:p w14:paraId="11CE383C" w14:textId="4F083722" w:rsidR="005A2C55" w:rsidRPr="005254B8" w:rsidRDefault="00770A59" w:rsidP="009A1333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 xml:space="preserve">Planirana </w:t>
      </w:r>
      <w:r w:rsidR="00E86691" w:rsidRPr="005254B8">
        <w:rPr>
          <w:rFonts w:cstheme="minorHAnsi"/>
        </w:rPr>
        <w:t xml:space="preserve">sredstva </w:t>
      </w:r>
      <w:r w:rsidR="005A2C55" w:rsidRPr="005254B8">
        <w:rPr>
          <w:rFonts w:cstheme="minorHAnsi"/>
        </w:rPr>
        <w:t xml:space="preserve">za troškove upravljanja projektom </w:t>
      </w:r>
      <w:r w:rsidR="00E86691" w:rsidRPr="005254B8">
        <w:rPr>
          <w:rFonts w:cstheme="minorHAnsi"/>
        </w:rPr>
        <w:t xml:space="preserve">smanjuju se za </w:t>
      </w:r>
      <w:r w:rsidR="0080618E" w:rsidRPr="005254B8">
        <w:rPr>
          <w:rFonts w:cstheme="minorHAnsi"/>
        </w:rPr>
        <w:t>4.000,00</w:t>
      </w:r>
      <w:r w:rsidR="00E86691" w:rsidRPr="005254B8">
        <w:rPr>
          <w:rFonts w:cstheme="minorHAnsi"/>
        </w:rPr>
        <w:t xml:space="preserve"> kn sukladno potpisanom ugovoru.</w:t>
      </w:r>
      <w:r w:rsidR="005A2C55" w:rsidRPr="005254B8">
        <w:rPr>
          <w:rFonts w:cstheme="minorHAnsi"/>
        </w:rPr>
        <w:t xml:space="preserve"> </w:t>
      </w:r>
    </w:p>
    <w:p w14:paraId="53FD8786" w14:textId="4FD0BF35" w:rsidR="00770A59" w:rsidRDefault="005A2C55" w:rsidP="009A1333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>Bruto plaće za djelatnice na projektu smanjuju se za 3.390,11 kn, a doprinosi na plaće se povećavaju za 3.060,99 kn, sukladno obračunu plaće za 11 mjesec i planiranom obračunu plaće za 12 mjesec 2022. godine.</w:t>
      </w:r>
    </w:p>
    <w:p w14:paraId="16443956" w14:textId="52584CFE" w:rsidR="00F20062" w:rsidRDefault="00F20062" w:rsidP="009A1333">
      <w:pPr>
        <w:spacing w:after="0"/>
        <w:jc w:val="both"/>
        <w:rPr>
          <w:rFonts w:cstheme="minorHAnsi"/>
        </w:rPr>
      </w:pPr>
    </w:p>
    <w:p w14:paraId="208E8152" w14:textId="77777777" w:rsidR="00F20062" w:rsidRPr="005254B8" w:rsidRDefault="00F20062" w:rsidP="009A1333">
      <w:pPr>
        <w:spacing w:after="0"/>
        <w:jc w:val="both"/>
        <w:rPr>
          <w:rFonts w:cstheme="minorHAnsi"/>
        </w:rPr>
      </w:pPr>
    </w:p>
    <w:p w14:paraId="15DED1A2" w14:textId="201CF50B" w:rsidR="0008523B" w:rsidRPr="005254B8" w:rsidRDefault="0008523B" w:rsidP="009A1333">
      <w:pPr>
        <w:spacing w:after="0"/>
        <w:jc w:val="both"/>
        <w:rPr>
          <w:rFonts w:cstheme="minorHAnsi"/>
        </w:rPr>
      </w:pPr>
    </w:p>
    <w:p w14:paraId="696DFD76" w14:textId="77777777" w:rsidR="0008523B" w:rsidRPr="005254B8" w:rsidRDefault="0008523B" w:rsidP="009A1333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</w:rPr>
        <w:tab/>
        <w:t>TEKUĆI PROJEKT T100035 Projekt „Želim posao“</w:t>
      </w:r>
    </w:p>
    <w:p w14:paraId="11F15B86" w14:textId="15DFFBE6" w:rsidR="0008523B" w:rsidRPr="005254B8" w:rsidRDefault="0008523B" w:rsidP="009A1333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 xml:space="preserve">Ukupno planirana sredstva za realizaciju projekta Želim posao - povećanje socijalne uključenosti i povećanje zapošljivosti djece i mladih te starijih osoba kroz edukativne radionice kako bi se potaknulo </w:t>
      </w:r>
      <w:r w:rsidRPr="005254B8">
        <w:rPr>
          <w:rFonts w:cstheme="minorHAnsi"/>
        </w:rPr>
        <w:lastRenderedPageBreak/>
        <w:t xml:space="preserve">njihovo sudjelovanje u društvu, smanjuju se za 260.323,83 kn sukladno </w:t>
      </w:r>
      <w:r w:rsidR="00753891">
        <w:rPr>
          <w:rFonts w:cstheme="minorHAnsi"/>
        </w:rPr>
        <w:t>planiranoj realizaciji</w:t>
      </w:r>
      <w:r w:rsidRPr="005254B8">
        <w:rPr>
          <w:rFonts w:cstheme="minorHAnsi"/>
        </w:rPr>
        <w:t xml:space="preserve"> troškova na projektu do kraja ove godine.</w:t>
      </w:r>
    </w:p>
    <w:p w14:paraId="3521C138" w14:textId="6AFE5AE1" w:rsidR="0008523B" w:rsidRPr="005254B8" w:rsidRDefault="0008523B" w:rsidP="009A1333">
      <w:pPr>
        <w:spacing w:after="0"/>
        <w:jc w:val="both"/>
        <w:rPr>
          <w:rFonts w:cstheme="minorHAnsi"/>
        </w:rPr>
      </w:pPr>
    </w:p>
    <w:p w14:paraId="3AF16C44" w14:textId="76EB96B8" w:rsidR="0008523B" w:rsidRPr="005254B8" w:rsidRDefault="0008523B" w:rsidP="009A1333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  <w:highlight w:val="darkGray"/>
        </w:rPr>
        <w:t>PROGRAM 1020 SUFINANCIRANJE ZAPOŠLJAVANJA U KOMUNALNIM JAVNIM RADOVIMA</w:t>
      </w:r>
    </w:p>
    <w:p w14:paraId="4701FA7E" w14:textId="31F3921C" w:rsidR="0008523B" w:rsidRPr="005254B8" w:rsidRDefault="0008523B" w:rsidP="009A1333">
      <w:pPr>
        <w:spacing w:after="0"/>
        <w:jc w:val="both"/>
        <w:rPr>
          <w:rFonts w:cstheme="minorHAnsi"/>
        </w:rPr>
      </w:pPr>
    </w:p>
    <w:p w14:paraId="683909F2" w14:textId="777FED24" w:rsidR="0008523B" w:rsidRPr="005254B8" w:rsidRDefault="0008523B" w:rsidP="009A1333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</w:rPr>
        <w:tab/>
      </w:r>
      <w:r w:rsidRPr="005254B8">
        <w:rPr>
          <w:rFonts w:cstheme="minorHAnsi"/>
          <w:b/>
          <w:bCs/>
        </w:rPr>
        <w:t>AKTIVNOST A100107 Plaće i ostali rashodi za zaposlene ( Javni rad )</w:t>
      </w:r>
    </w:p>
    <w:p w14:paraId="01B97930" w14:textId="4CCF6379" w:rsidR="0008523B" w:rsidRPr="005254B8" w:rsidRDefault="0008523B" w:rsidP="009A1333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 xml:space="preserve">Ukupno planirani troškovi za zapošljavanje radnika na javnom radu smanjuju se za 68.423,00 kn jer navedena mjera nije izvršena, odnosno Hrvatski zavod za zapošljavanje nije raspisivao javne pozive za zapošljavanje </w:t>
      </w:r>
      <w:r w:rsidR="00C70DE0" w:rsidRPr="005254B8">
        <w:rPr>
          <w:rFonts w:cstheme="minorHAnsi"/>
        </w:rPr>
        <w:t xml:space="preserve">na javnim radovima </w:t>
      </w:r>
      <w:r w:rsidRPr="005254B8">
        <w:rPr>
          <w:rFonts w:cstheme="minorHAnsi"/>
        </w:rPr>
        <w:t>za jedinice lokalne samouprave.</w:t>
      </w:r>
    </w:p>
    <w:p w14:paraId="351165EC" w14:textId="2D2DB53C" w:rsidR="0008523B" w:rsidRPr="005254B8" w:rsidRDefault="0008523B" w:rsidP="009A1333">
      <w:pPr>
        <w:spacing w:after="0"/>
        <w:jc w:val="both"/>
        <w:rPr>
          <w:rFonts w:cstheme="minorHAnsi"/>
          <w:b/>
          <w:bCs/>
        </w:rPr>
      </w:pPr>
    </w:p>
    <w:p w14:paraId="3B5325F1" w14:textId="77777777" w:rsidR="00235978" w:rsidRPr="005254B8" w:rsidRDefault="00235978" w:rsidP="00235978">
      <w:pPr>
        <w:spacing w:after="0"/>
        <w:jc w:val="both"/>
        <w:rPr>
          <w:rFonts w:cstheme="minorHAnsi"/>
          <w:b/>
        </w:rPr>
      </w:pPr>
      <w:r w:rsidRPr="005254B8">
        <w:rPr>
          <w:rFonts w:cstheme="minorHAnsi"/>
          <w:b/>
          <w:highlight w:val="darkGray"/>
        </w:rPr>
        <w:t>PROGRAM 1021 IZGRADNJA KOMUNALNE INFRASTRUKTURE</w:t>
      </w:r>
    </w:p>
    <w:p w14:paraId="7FE365B0" w14:textId="77777777" w:rsidR="00235978" w:rsidRPr="005254B8" w:rsidRDefault="00235978" w:rsidP="00235978">
      <w:pPr>
        <w:spacing w:after="0"/>
        <w:jc w:val="both"/>
        <w:rPr>
          <w:rFonts w:cstheme="minorHAnsi"/>
          <w:b/>
        </w:rPr>
      </w:pPr>
    </w:p>
    <w:p w14:paraId="51C11AA8" w14:textId="77777777" w:rsidR="00235978" w:rsidRPr="005254B8" w:rsidRDefault="00235978" w:rsidP="00235978">
      <w:pPr>
        <w:spacing w:after="0"/>
        <w:ind w:firstLine="708"/>
        <w:jc w:val="both"/>
        <w:rPr>
          <w:rFonts w:cstheme="minorHAnsi"/>
          <w:b/>
        </w:rPr>
      </w:pPr>
      <w:r w:rsidRPr="005254B8">
        <w:rPr>
          <w:rFonts w:cstheme="minorHAnsi"/>
          <w:b/>
        </w:rPr>
        <w:t>KAPITALNI PROJEKT K100043 Izgradnja groblja</w:t>
      </w:r>
    </w:p>
    <w:p w14:paraId="78287379" w14:textId="77777777" w:rsidR="00235978" w:rsidRPr="005254B8" w:rsidRDefault="00235978" w:rsidP="00235978">
      <w:pPr>
        <w:spacing w:after="0"/>
        <w:jc w:val="both"/>
        <w:rPr>
          <w:rFonts w:cstheme="minorHAnsi"/>
          <w:bCs/>
        </w:rPr>
      </w:pPr>
      <w:r w:rsidRPr="005254B8">
        <w:rPr>
          <w:rFonts w:cstheme="minorHAnsi"/>
          <w:bCs/>
        </w:rPr>
        <w:t xml:space="preserve">Planirana sredstva za izgradnju groblja u iznosu od 233.121,25 kuna se brišu iz plana za 2022. godinu jer se navedeni projekt neće realizirati do kraja tekuće godine, te će se navedena sredstva planirati u sljedećoj godini. </w:t>
      </w:r>
    </w:p>
    <w:p w14:paraId="42E2DDFF" w14:textId="77777777" w:rsidR="00235978" w:rsidRPr="005254B8" w:rsidRDefault="00235978" w:rsidP="00235978">
      <w:pPr>
        <w:spacing w:after="0"/>
        <w:jc w:val="both"/>
        <w:rPr>
          <w:rFonts w:cstheme="minorHAnsi"/>
          <w:bCs/>
        </w:rPr>
      </w:pPr>
      <w:r w:rsidRPr="005254B8">
        <w:rPr>
          <w:rFonts w:cstheme="minorHAnsi"/>
          <w:bCs/>
        </w:rPr>
        <w:t xml:space="preserve">              </w:t>
      </w:r>
    </w:p>
    <w:p w14:paraId="146B4EFD" w14:textId="77777777" w:rsidR="00235978" w:rsidRPr="005254B8" w:rsidRDefault="00235978" w:rsidP="00235978">
      <w:pPr>
        <w:spacing w:after="0"/>
        <w:ind w:firstLine="708"/>
        <w:jc w:val="both"/>
        <w:rPr>
          <w:rFonts w:cstheme="minorHAnsi"/>
          <w:b/>
        </w:rPr>
      </w:pPr>
      <w:r w:rsidRPr="005254B8">
        <w:rPr>
          <w:rFonts w:cstheme="minorHAnsi"/>
          <w:b/>
        </w:rPr>
        <w:t>KAPITALNI PROJEKT K100108 Izgradnja Gospodarske zone Bistra</w:t>
      </w:r>
    </w:p>
    <w:p w14:paraId="73C20118" w14:textId="6EB4F85B" w:rsidR="00235978" w:rsidRPr="005254B8" w:rsidRDefault="00235978" w:rsidP="00235978">
      <w:pPr>
        <w:spacing w:after="0"/>
        <w:jc w:val="both"/>
        <w:rPr>
          <w:rFonts w:cstheme="minorHAnsi"/>
          <w:bCs/>
        </w:rPr>
      </w:pPr>
      <w:r w:rsidRPr="005254B8">
        <w:rPr>
          <w:rFonts w:cstheme="minorHAnsi"/>
          <w:bCs/>
        </w:rPr>
        <w:t xml:space="preserve">Planirana sredstva za izgradnju komunalne infrastrukture u Gospodarskoj zoni Bistra se smanjuju za 700.000,00 kuna jer se procjenjuje da se neće izvršiti do kraja tekuće godine </w:t>
      </w:r>
      <w:r w:rsidRPr="005254B8">
        <w:rPr>
          <w:rFonts w:cstheme="minorHAnsi"/>
          <w:bCs/>
        </w:rPr>
        <w:t>te se sredstva planiraju u sljedećoj godini.</w:t>
      </w:r>
    </w:p>
    <w:p w14:paraId="74B0F6F8" w14:textId="77777777" w:rsidR="00235978" w:rsidRPr="005254B8" w:rsidRDefault="00235978" w:rsidP="00235978">
      <w:pPr>
        <w:spacing w:after="0"/>
        <w:jc w:val="both"/>
        <w:rPr>
          <w:rFonts w:cstheme="minorHAnsi"/>
          <w:bCs/>
        </w:rPr>
      </w:pPr>
    </w:p>
    <w:p w14:paraId="43FF6EAC" w14:textId="77777777" w:rsidR="00235978" w:rsidRPr="005254B8" w:rsidRDefault="00235978" w:rsidP="00235978">
      <w:pPr>
        <w:spacing w:after="0"/>
        <w:ind w:firstLine="708"/>
        <w:jc w:val="both"/>
        <w:rPr>
          <w:rFonts w:cstheme="minorHAnsi"/>
          <w:b/>
        </w:rPr>
      </w:pPr>
      <w:r w:rsidRPr="005254B8">
        <w:rPr>
          <w:rFonts w:cstheme="minorHAnsi"/>
          <w:b/>
        </w:rPr>
        <w:t>KAPITALNI PROJEKT K100124 Rekonstrukcija dijela Podgorske ulice</w:t>
      </w:r>
    </w:p>
    <w:p w14:paraId="39458996" w14:textId="77777777" w:rsidR="00235978" w:rsidRPr="005254B8" w:rsidRDefault="00235978" w:rsidP="00235978">
      <w:pPr>
        <w:spacing w:after="0"/>
        <w:jc w:val="both"/>
        <w:rPr>
          <w:rFonts w:cstheme="minorHAnsi"/>
          <w:bCs/>
        </w:rPr>
      </w:pPr>
      <w:r w:rsidRPr="005254B8">
        <w:rPr>
          <w:rFonts w:cstheme="minorHAnsi"/>
          <w:bCs/>
        </w:rPr>
        <w:t xml:space="preserve">Prema procjeni izvršenja do kraja tekuće godine smanjuju se planirana sredstva za rekonstrukciju dijela Podgorske ulice za iznos od 1.750.000,00 kuna, te će se projekt završiti u narednoj godini. </w:t>
      </w:r>
    </w:p>
    <w:p w14:paraId="3BBC15CF" w14:textId="77777777" w:rsidR="00235978" w:rsidRPr="005254B8" w:rsidRDefault="00235978" w:rsidP="00235978">
      <w:pPr>
        <w:spacing w:after="0"/>
        <w:jc w:val="both"/>
        <w:rPr>
          <w:rFonts w:cstheme="minorHAnsi"/>
          <w:bCs/>
        </w:rPr>
      </w:pPr>
    </w:p>
    <w:p w14:paraId="6BB5C0C0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  <w:highlight w:val="darkGray"/>
        </w:rPr>
        <w:t>PROGRAM 1022 ODRŽAVANJE KOMUNALNE INFRASTRUKTURE</w:t>
      </w:r>
    </w:p>
    <w:p w14:paraId="36B068BB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</w:rPr>
      </w:pPr>
    </w:p>
    <w:p w14:paraId="28AEA5D4" w14:textId="77777777" w:rsidR="00235978" w:rsidRPr="005254B8" w:rsidRDefault="00235978" w:rsidP="00235978">
      <w:pPr>
        <w:spacing w:after="0"/>
        <w:jc w:val="both"/>
        <w:rPr>
          <w:rFonts w:cstheme="minorHAnsi"/>
          <w:b/>
        </w:rPr>
      </w:pPr>
      <w:r w:rsidRPr="005254B8">
        <w:rPr>
          <w:rFonts w:cstheme="minorHAnsi"/>
          <w:b/>
          <w:bCs/>
        </w:rPr>
        <w:t xml:space="preserve">               </w:t>
      </w:r>
      <w:r w:rsidRPr="005254B8">
        <w:rPr>
          <w:rFonts w:cstheme="minorHAnsi"/>
          <w:b/>
        </w:rPr>
        <w:t>AKTIVNOST A100004 Deratizacija i dezinsekcija</w:t>
      </w:r>
    </w:p>
    <w:p w14:paraId="4F1C6BF7" w14:textId="77777777" w:rsidR="00235978" w:rsidRPr="005254B8" w:rsidRDefault="00235978" w:rsidP="00235978">
      <w:pPr>
        <w:spacing w:after="0"/>
        <w:jc w:val="both"/>
        <w:rPr>
          <w:rFonts w:cstheme="minorHAnsi"/>
          <w:bCs/>
        </w:rPr>
      </w:pPr>
      <w:r w:rsidRPr="005254B8">
        <w:rPr>
          <w:rFonts w:cstheme="minorHAnsi"/>
          <w:bCs/>
        </w:rPr>
        <w:t xml:space="preserve">Planirana sredstva za deratizaciju i dezinsekciju povećavaju se za 20.000,00 kuna iz razloga jer je u tekućoj godini provedena dezinsekcija na cjelokupnom području Općine, te su povećani planirani rashodi. </w:t>
      </w:r>
    </w:p>
    <w:p w14:paraId="1066B42E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</w:rPr>
      </w:pPr>
    </w:p>
    <w:p w14:paraId="4F1B0D32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</w:rPr>
        <w:t xml:space="preserve">              AKTIVNOST A100053 Održavanje nerazvrstanih cesta, javnih i zelenih površina</w:t>
      </w:r>
    </w:p>
    <w:p w14:paraId="5BD611C0" w14:textId="77777777" w:rsidR="00235978" w:rsidRPr="005254B8" w:rsidRDefault="00235978" w:rsidP="00235978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 xml:space="preserve">Planirana sredstva se povećavaju za 105.000,00 kuna zbog povećanih troškova održavanja nerazvrstanih cesta, javnih i zelenih površina. </w:t>
      </w:r>
    </w:p>
    <w:p w14:paraId="3E73E3BE" w14:textId="77777777" w:rsidR="00235978" w:rsidRPr="005254B8" w:rsidRDefault="00235978" w:rsidP="00235978">
      <w:pPr>
        <w:spacing w:after="0"/>
        <w:jc w:val="both"/>
        <w:rPr>
          <w:rFonts w:cstheme="minorHAnsi"/>
        </w:rPr>
      </w:pPr>
    </w:p>
    <w:p w14:paraId="7EF4C690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</w:rPr>
        <w:t xml:space="preserve">             AKTIVNOST A100117 Reciklažno dvorište</w:t>
      </w:r>
    </w:p>
    <w:p w14:paraId="0F727AA7" w14:textId="350B3213" w:rsidR="00235978" w:rsidRPr="005254B8" w:rsidRDefault="00235978" w:rsidP="00235978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 xml:space="preserve">Planirana sredstva za održavanje reciklažnog dvorišta se smanjuju za 80.000,00 kuna zbog ostvarenih manjih troškova u tekućoj godini u odnosu na </w:t>
      </w:r>
      <w:r w:rsidR="00220B7A" w:rsidRPr="005254B8">
        <w:rPr>
          <w:rFonts w:cstheme="minorHAnsi"/>
        </w:rPr>
        <w:t>prvobitno planirana sredstva.</w:t>
      </w:r>
      <w:r w:rsidRPr="005254B8">
        <w:rPr>
          <w:rFonts w:cstheme="minorHAnsi"/>
        </w:rPr>
        <w:t xml:space="preserve">. </w:t>
      </w:r>
    </w:p>
    <w:p w14:paraId="35D8015B" w14:textId="77777777" w:rsidR="00235978" w:rsidRPr="005254B8" w:rsidRDefault="00235978" w:rsidP="00235978">
      <w:pPr>
        <w:spacing w:after="0"/>
        <w:jc w:val="both"/>
        <w:rPr>
          <w:rFonts w:cstheme="minorHAnsi"/>
        </w:rPr>
      </w:pPr>
    </w:p>
    <w:p w14:paraId="3AB8CBBD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</w:rPr>
        <w:t xml:space="preserve">             AKTIVNOST A100120 Subvencija prijevoza</w:t>
      </w:r>
    </w:p>
    <w:p w14:paraId="5E6CD6AB" w14:textId="1603E07D" w:rsidR="00235978" w:rsidRDefault="00235978" w:rsidP="00235978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>Za 10.000,00 kuna se povećavaju planirana sredstva zbog povećanih troškova subvencije prijevoza.</w:t>
      </w:r>
    </w:p>
    <w:p w14:paraId="2DC7C9A4" w14:textId="593650D0" w:rsidR="00F20062" w:rsidRDefault="00F20062" w:rsidP="00235978">
      <w:pPr>
        <w:spacing w:after="0"/>
        <w:jc w:val="both"/>
        <w:rPr>
          <w:rFonts w:cstheme="minorHAnsi"/>
        </w:rPr>
      </w:pPr>
    </w:p>
    <w:p w14:paraId="13C70F43" w14:textId="77777777" w:rsidR="009722D7" w:rsidRPr="005254B8" w:rsidRDefault="009722D7" w:rsidP="00235978">
      <w:pPr>
        <w:spacing w:after="0"/>
        <w:jc w:val="both"/>
        <w:rPr>
          <w:rFonts w:cstheme="minorHAnsi"/>
        </w:rPr>
      </w:pPr>
    </w:p>
    <w:p w14:paraId="573FF6C5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  <w:highlight w:val="darkGray"/>
        </w:rPr>
        <w:t>PROGRAM 1031 PROGRAM GRADNJE I ODRŽAVANJA KOMUNALNIH VODNIH GRAĐEVINA</w:t>
      </w:r>
    </w:p>
    <w:p w14:paraId="4BEABCBB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  <w:highlight w:val="darkGray"/>
        </w:rPr>
      </w:pPr>
    </w:p>
    <w:p w14:paraId="0757319F" w14:textId="77777777" w:rsidR="00235978" w:rsidRPr="005254B8" w:rsidRDefault="00235978" w:rsidP="00235978">
      <w:pPr>
        <w:spacing w:after="0"/>
        <w:ind w:firstLine="708"/>
        <w:jc w:val="both"/>
        <w:rPr>
          <w:rFonts w:cstheme="minorHAnsi"/>
          <w:b/>
        </w:rPr>
      </w:pPr>
      <w:r w:rsidRPr="005254B8">
        <w:rPr>
          <w:rFonts w:cstheme="minorHAnsi"/>
          <w:b/>
        </w:rPr>
        <w:t>KAPITALNI PROJEKT K100041 Izgradnja vodoopskrbnog sustava</w:t>
      </w:r>
    </w:p>
    <w:p w14:paraId="37175284" w14:textId="7BB218BA" w:rsidR="00235978" w:rsidRPr="005254B8" w:rsidRDefault="00235978" w:rsidP="00235978">
      <w:pPr>
        <w:spacing w:after="0"/>
        <w:jc w:val="both"/>
        <w:rPr>
          <w:rFonts w:cstheme="minorHAnsi"/>
          <w:bCs/>
        </w:rPr>
      </w:pPr>
      <w:r w:rsidRPr="005254B8">
        <w:rPr>
          <w:rFonts w:cstheme="minorHAnsi"/>
          <w:bCs/>
        </w:rPr>
        <w:t>Planirana sredstva za izgradnju vodoopskrbnog sustava se  povećavaju za 460.000,00 kuna zbog povećanih kapitalnih pomoći Vodoopskrbi i odvodnji Zaprešić</w:t>
      </w:r>
      <w:r w:rsidR="00220B7A" w:rsidRPr="005254B8">
        <w:rPr>
          <w:rFonts w:cstheme="minorHAnsi"/>
          <w:bCs/>
        </w:rPr>
        <w:t xml:space="preserve"> d.o.o.</w:t>
      </w:r>
      <w:r w:rsidRPr="005254B8">
        <w:rPr>
          <w:rFonts w:cstheme="minorHAnsi"/>
          <w:bCs/>
        </w:rPr>
        <w:t xml:space="preserve"> za izgradnju vodoopskrbnih priključaka. </w:t>
      </w:r>
    </w:p>
    <w:p w14:paraId="14C55CCF" w14:textId="77777777" w:rsidR="00235978" w:rsidRPr="005254B8" w:rsidRDefault="00235978" w:rsidP="00235978">
      <w:pPr>
        <w:spacing w:after="0"/>
        <w:jc w:val="both"/>
        <w:rPr>
          <w:rFonts w:cstheme="minorHAnsi"/>
          <w:bCs/>
        </w:rPr>
      </w:pPr>
    </w:p>
    <w:p w14:paraId="72863648" w14:textId="77777777" w:rsidR="00235978" w:rsidRPr="005254B8" w:rsidRDefault="00235978" w:rsidP="00235978">
      <w:pPr>
        <w:spacing w:after="0"/>
        <w:ind w:firstLine="708"/>
        <w:jc w:val="both"/>
        <w:rPr>
          <w:rFonts w:cstheme="minorHAnsi"/>
          <w:b/>
        </w:rPr>
      </w:pPr>
      <w:r w:rsidRPr="005254B8">
        <w:rPr>
          <w:rFonts w:cstheme="minorHAnsi"/>
          <w:b/>
        </w:rPr>
        <w:t>KAPITALNI PROJEKT K100045 Izgradnja sustava otpadnih voda</w:t>
      </w:r>
    </w:p>
    <w:p w14:paraId="21DD5421" w14:textId="049840DE" w:rsidR="00235978" w:rsidRPr="005254B8" w:rsidRDefault="00235978" w:rsidP="00235978">
      <w:pPr>
        <w:spacing w:after="0"/>
        <w:jc w:val="both"/>
        <w:rPr>
          <w:rFonts w:cstheme="minorHAnsi"/>
          <w:b/>
          <w:bCs/>
          <w:highlight w:val="darkGray"/>
        </w:rPr>
      </w:pPr>
      <w:r w:rsidRPr="005254B8">
        <w:rPr>
          <w:rFonts w:cstheme="minorHAnsi"/>
          <w:bCs/>
        </w:rPr>
        <w:t>Planirana sredstva za izgradnju sustava otpadnih voda se smanjuju za 1.288.300,00 kuna zbog provedbe projekta u okviru Aglomeracije koji se provodi na području Općine Bistra</w:t>
      </w:r>
      <w:r w:rsidR="00220B7A" w:rsidRPr="005254B8">
        <w:rPr>
          <w:rFonts w:cstheme="minorHAnsi"/>
          <w:bCs/>
        </w:rPr>
        <w:t>, te izgradnje kanalizacije i kanalizacijskih priključaka</w:t>
      </w:r>
      <w:r w:rsidRPr="005254B8">
        <w:rPr>
          <w:rFonts w:cstheme="minorHAnsi"/>
          <w:bCs/>
        </w:rPr>
        <w:t>, a nije realiziran</w:t>
      </w:r>
      <w:r w:rsidR="00220B7A" w:rsidRPr="005254B8">
        <w:rPr>
          <w:rFonts w:cstheme="minorHAnsi"/>
          <w:bCs/>
        </w:rPr>
        <w:t>o</w:t>
      </w:r>
      <w:r w:rsidRPr="005254B8">
        <w:rPr>
          <w:rFonts w:cstheme="minorHAnsi"/>
          <w:bCs/>
        </w:rPr>
        <w:t xml:space="preserve"> prema planu, te će se njegova realizacija planirati u idućoj godini.   </w:t>
      </w:r>
    </w:p>
    <w:p w14:paraId="42F14616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  <w:highlight w:val="darkGray"/>
        </w:rPr>
      </w:pPr>
    </w:p>
    <w:p w14:paraId="3D1A9A80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  <w:highlight w:val="darkGray"/>
        </w:rPr>
        <w:t>PROGRAM 1030 UPRAVLJANJE IMOVINOM</w:t>
      </w:r>
    </w:p>
    <w:p w14:paraId="40A5F88B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</w:rPr>
      </w:pPr>
    </w:p>
    <w:p w14:paraId="3A3CB062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</w:rPr>
        <w:tab/>
        <w:t>AKTIVNOST A100058 Održavanje objekata i zgrada</w:t>
      </w:r>
    </w:p>
    <w:p w14:paraId="454768CE" w14:textId="34562E23" w:rsidR="00235978" w:rsidRPr="005254B8" w:rsidRDefault="00235978" w:rsidP="00235978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>Planirana sredstva se povećavaju za 10.000,00 kn zbog povećanih troškova usluga tekućeg i investicijskog održavanja objekata i zgrada.</w:t>
      </w:r>
    </w:p>
    <w:p w14:paraId="5F8C926E" w14:textId="77777777" w:rsidR="00235978" w:rsidRPr="005254B8" w:rsidRDefault="00235978" w:rsidP="00235978">
      <w:pPr>
        <w:spacing w:after="0"/>
        <w:jc w:val="both"/>
        <w:rPr>
          <w:rFonts w:cstheme="minorHAnsi"/>
        </w:rPr>
      </w:pPr>
    </w:p>
    <w:p w14:paraId="2EDA7FDF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</w:rPr>
        <w:t xml:space="preserve">             </w:t>
      </w:r>
      <w:r w:rsidRPr="005254B8">
        <w:rPr>
          <w:rFonts w:cstheme="minorHAnsi"/>
          <w:b/>
          <w:bCs/>
        </w:rPr>
        <w:t>AKTIVNOST A100064 Ulaganje u opremu općine</w:t>
      </w:r>
    </w:p>
    <w:p w14:paraId="0F6855CC" w14:textId="01572FA5" w:rsidR="00235978" w:rsidRPr="005254B8" w:rsidRDefault="00235978" w:rsidP="00235978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>Planirana sredstva se povećavaju za 77.000,00 kn. Povećana su ulaganja u računala i računalnu opremu zbog prilagodbe opreme novim zakonskim odredbama. Povećana je i nabava opreme za održavanje Dana Bistra, te su nabavljene drvene kućice za potrebe održavanja manifestacija</w:t>
      </w:r>
      <w:r w:rsidR="00F85803" w:rsidRPr="005254B8">
        <w:rPr>
          <w:rFonts w:cstheme="minorHAnsi"/>
        </w:rPr>
        <w:t xml:space="preserve"> na području Općine Bistra.</w:t>
      </w:r>
      <w:r w:rsidRPr="005254B8">
        <w:rPr>
          <w:rFonts w:cstheme="minorHAnsi"/>
        </w:rPr>
        <w:t xml:space="preserve"> </w:t>
      </w:r>
    </w:p>
    <w:p w14:paraId="30B02709" w14:textId="77777777" w:rsidR="00235978" w:rsidRPr="005254B8" w:rsidRDefault="00235978" w:rsidP="00235978">
      <w:pPr>
        <w:spacing w:after="0"/>
        <w:jc w:val="both"/>
        <w:rPr>
          <w:rFonts w:cstheme="minorHAnsi"/>
        </w:rPr>
      </w:pPr>
    </w:p>
    <w:p w14:paraId="70D65963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</w:rPr>
        <w:tab/>
      </w:r>
      <w:r w:rsidRPr="005254B8">
        <w:rPr>
          <w:rFonts w:cstheme="minorHAnsi"/>
          <w:b/>
          <w:bCs/>
        </w:rPr>
        <w:t>KAPITALNI PROJEKT K100101 Rekonstrukcija krovišta i uređenje potkrovlja Društvenog doma Bukovje</w:t>
      </w:r>
    </w:p>
    <w:p w14:paraId="6A3011FD" w14:textId="77777777" w:rsidR="00235978" w:rsidRPr="005254B8" w:rsidRDefault="00235978" w:rsidP="00235978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 xml:space="preserve">Planirana sredstva za rekonstrukciju krovišta i uređenje potkrovlja na Društvenom domu Bukovje smanjuju se za 300.000,00 kuna jer projekt nije realiziran u tekućoj godini i njegovo se izvršenje planira u sljedećoj godini. </w:t>
      </w:r>
    </w:p>
    <w:p w14:paraId="512F0DD2" w14:textId="77777777" w:rsidR="00235978" w:rsidRPr="005254B8" w:rsidRDefault="00235978" w:rsidP="00235978">
      <w:pPr>
        <w:spacing w:after="0"/>
        <w:jc w:val="both"/>
        <w:rPr>
          <w:rFonts w:cstheme="minorHAnsi"/>
        </w:rPr>
      </w:pPr>
    </w:p>
    <w:p w14:paraId="1532153F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</w:rPr>
      </w:pPr>
      <w:bookmarkStart w:id="12" w:name="_Hlk122080152"/>
      <w:r w:rsidRPr="005254B8">
        <w:rPr>
          <w:rFonts w:cstheme="minorHAnsi"/>
          <w:b/>
          <w:bCs/>
          <w:highlight w:val="darkGray"/>
        </w:rPr>
        <w:t>PROGRAM 1032 POTPORA POLJOPRIVREDI</w:t>
      </w:r>
    </w:p>
    <w:bookmarkEnd w:id="12"/>
    <w:p w14:paraId="3D65D134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</w:rPr>
      </w:pPr>
    </w:p>
    <w:p w14:paraId="06177E07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</w:rPr>
        <w:tab/>
        <w:t>AKTIVNOST A100060 Poticajne mjere u poljoprivredi</w:t>
      </w:r>
    </w:p>
    <w:p w14:paraId="4E4A869E" w14:textId="77777777" w:rsidR="00235978" w:rsidRPr="005254B8" w:rsidRDefault="00235978" w:rsidP="00235978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 xml:space="preserve">Planirana sredstva za poticajne mjere u poljoprivredi smanjuju se za 90.000,00 kuna jer nisu realizirana u tekućoj godini, te su sukladno Programu potpora poljoprivredi na području Općine Bistra za razdoblje od 2023. do 2025. godine planirana u narednoj godini.  </w:t>
      </w:r>
    </w:p>
    <w:p w14:paraId="1C1B3E75" w14:textId="77777777" w:rsidR="00235978" w:rsidRPr="005254B8" w:rsidRDefault="00235978" w:rsidP="00235978">
      <w:pPr>
        <w:spacing w:after="0"/>
        <w:jc w:val="both"/>
        <w:rPr>
          <w:rFonts w:cstheme="minorHAnsi"/>
        </w:rPr>
      </w:pPr>
    </w:p>
    <w:p w14:paraId="62D74351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  <w:b/>
          <w:bCs/>
          <w:highlight w:val="darkGray"/>
        </w:rPr>
        <w:t>PROGRAM 1026 ORGANIZIRANJE I PROVOĐENJE ZAŠTITE I SPAŠAVANJA</w:t>
      </w:r>
    </w:p>
    <w:p w14:paraId="773E76BB" w14:textId="77777777" w:rsidR="00235978" w:rsidRPr="005254B8" w:rsidRDefault="00235978" w:rsidP="00235978">
      <w:pPr>
        <w:spacing w:after="0"/>
        <w:jc w:val="both"/>
        <w:rPr>
          <w:rFonts w:cstheme="minorHAnsi"/>
        </w:rPr>
      </w:pPr>
    </w:p>
    <w:p w14:paraId="325DCAE3" w14:textId="77777777" w:rsidR="00235978" w:rsidRPr="005254B8" w:rsidRDefault="00235978" w:rsidP="00235978">
      <w:pPr>
        <w:spacing w:after="0"/>
        <w:jc w:val="both"/>
        <w:rPr>
          <w:rFonts w:cstheme="minorHAnsi"/>
          <w:b/>
          <w:bCs/>
        </w:rPr>
      </w:pPr>
      <w:r w:rsidRPr="005254B8">
        <w:rPr>
          <w:rFonts w:cstheme="minorHAnsi"/>
        </w:rPr>
        <w:t xml:space="preserve">              </w:t>
      </w:r>
      <w:r w:rsidRPr="005254B8">
        <w:rPr>
          <w:rFonts w:cstheme="minorHAnsi"/>
          <w:b/>
          <w:bCs/>
        </w:rPr>
        <w:t>AKTIVNOST A100063 Civilna zaštita</w:t>
      </w:r>
    </w:p>
    <w:p w14:paraId="533D301E" w14:textId="648F7530" w:rsidR="00235978" w:rsidRDefault="00235978" w:rsidP="00235978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 xml:space="preserve">Planirana sredstva za civilnu zaštitu se smanjuju za 5.000,00 kuna zbog manjih troškova materijala za provođenje higijenskih mjera zaštite od korona virusa. </w:t>
      </w:r>
    </w:p>
    <w:p w14:paraId="6E8F9FC1" w14:textId="16F0AFD8" w:rsidR="00F20062" w:rsidRDefault="00F20062" w:rsidP="00235978">
      <w:pPr>
        <w:spacing w:after="0"/>
        <w:jc w:val="both"/>
        <w:rPr>
          <w:rFonts w:cstheme="minorHAnsi"/>
        </w:rPr>
      </w:pPr>
    </w:p>
    <w:p w14:paraId="2A2C1907" w14:textId="56A12CB2" w:rsidR="00F20062" w:rsidRDefault="00F20062" w:rsidP="00235978">
      <w:pPr>
        <w:spacing w:after="0"/>
        <w:jc w:val="both"/>
        <w:rPr>
          <w:rFonts w:cstheme="minorHAnsi"/>
        </w:rPr>
      </w:pPr>
    </w:p>
    <w:p w14:paraId="003C7AB7" w14:textId="2B3C6DFD" w:rsidR="009722D7" w:rsidRDefault="009722D7" w:rsidP="00235978">
      <w:pPr>
        <w:spacing w:after="0"/>
        <w:jc w:val="both"/>
        <w:rPr>
          <w:rFonts w:cstheme="minorHAnsi"/>
        </w:rPr>
      </w:pPr>
    </w:p>
    <w:p w14:paraId="48543C88" w14:textId="62A3096B" w:rsidR="009722D7" w:rsidRDefault="009722D7" w:rsidP="00235978">
      <w:pPr>
        <w:spacing w:after="0"/>
        <w:jc w:val="both"/>
        <w:rPr>
          <w:rFonts w:cstheme="minorHAnsi"/>
        </w:rPr>
      </w:pPr>
    </w:p>
    <w:p w14:paraId="23AD29CF" w14:textId="4529BF2B" w:rsidR="009722D7" w:rsidRDefault="009722D7" w:rsidP="00235978">
      <w:pPr>
        <w:spacing w:after="0"/>
        <w:jc w:val="both"/>
        <w:rPr>
          <w:rFonts w:cstheme="minorHAnsi"/>
        </w:rPr>
      </w:pPr>
    </w:p>
    <w:p w14:paraId="6D97ADB5" w14:textId="77777777" w:rsidR="009722D7" w:rsidRDefault="009722D7" w:rsidP="00235978">
      <w:pPr>
        <w:spacing w:after="0"/>
        <w:jc w:val="both"/>
        <w:rPr>
          <w:rFonts w:cstheme="minorHAnsi"/>
        </w:rPr>
      </w:pPr>
    </w:p>
    <w:p w14:paraId="4C1F6CCC" w14:textId="77777777" w:rsidR="00F20062" w:rsidRPr="005254B8" w:rsidRDefault="00F20062" w:rsidP="00235978">
      <w:pPr>
        <w:spacing w:after="0"/>
        <w:jc w:val="both"/>
        <w:rPr>
          <w:rFonts w:cstheme="minorHAnsi"/>
        </w:rPr>
      </w:pPr>
    </w:p>
    <w:p w14:paraId="6D6BDDF1" w14:textId="77777777" w:rsidR="00235978" w:rsidRPr="00F20062" w:rsidRDefault="00235978" w:rsidP="00235978">
      <w:pPr>
        <w:spacing w:after="0" w:line="259" w:lineRule="auto"/>
        <w:jc w:val="both"/>
        <w:rPr>
          <w:rFonts w:cstheme="minorHAnsi"/>
          <w:b/>
          <w:sz w:val="24"/>
          <w:szCs w:val="24"/>
          <w:highlight w:val="lightGray"/>
        </w:rPr>
      </w:pPr>
      <w:r w:rsidRPr="00F20062">
        <w:rPr>
          <w:rFonts w:cstheme="minorHAnsi"/>
          <w:b/>
          <w:sz w:val="24"/>
          <w:szCs w:val="24"/>
          <w:highlight w:val="lightGray"/>
        </w:rPr>
        <w:lastRenderedPageBreak/>
        <w:t>RAZDJEL 003 – JEDINSTVENI UPRAVNI ODJEL</w:t>
      </w:r>
    </w:p>
    <w:p w14:paraId="5E2E47BB" w14:textId="77777777" w:rsidR="00235978" w:rsidRPr="00F20062" w:rsidRDefault="00235978" w:rsidP="00235978">
      <w:pPr>
        <w:spacing w:after="0" w:line="259" w:lineRule="auto"/>
        <w:jc w:val="both"/>
        <w:rPr>
          <w:rFonts w:cstheme="minorHAnsi"/>
          <w:b/>
          <w:sz w:val="24"/>
          <w:szCs w:val="24"/>
          <w:highlight w:val="lightGray"/>
        </w:rPr>
      </w:pPr>
      <w:r w:rsidRPr="00F20062">
        <w:rPr>
          <w:rFonts w:cstheme="minorHAnsi"/>
          <w:b/>
          <w:sz w:val="24"/>
          <w:szCs w:val="24"/>
          <w:highlight w:val="lightGray"/>
        </w:rPr>
        <w:t>GLAVA 00302 – DJEČJI VRTIĆ KAPLJICA</w:t>
      </w:r>
    </w:p>
    <w:p w14:paraId="3082C167" w14:textId="77777777" w:rsidR="00235978" w:rsidRPr="00F20062" w:rsidRDefault="00235978" w:rsidP="0023597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F20062">
        <w:rPr>
          <w:rFonts w:cstheme="minorHAnsi"/>
          <w:b/>
          <w:sz w:val="24"/>
          <w:szCs w:val="24"/>
          <w:highlight w:val="lightGray"/>
        </w:rPr>
        <w:t>PRORAČUNSKI KORISNIK 42848 DJEČJI VRTIĆ KAPLJICA</w:t>
      </w:r>
    </w:p>
    <w:p w14:paraId="2342588C" w14:textId="77777777" w:rsidR="00235978" w:rsidRPr="005254B8" w:rsidRDefault="00235978" w:rsidP="00235978">
      <w:pPr>
        <w:spacing w:after="0" w:line="259" w:lineRule="auto"/>
        <w:jc w:val="both"/>
        <w:rPr>
          <w:rFonts w:cstheme="minorHAnsi"/>
          <w:b/>
        </w:rPr>
      </w:pPr>
    </w:p>
    <w:p w14:paraId="434BBB51" w14:textId="77777777" w:rsidR="00235978" w:rsidRPr="005254B8" w:rsidRDefault="00235978" w:rsidP="00235978">
      <w:pPr>
        <w:spacing w:after="0" w:line="259" w:lineRule="auto"/>
        <w:jc w:val="both"/>
        <w:rPr>
          <w:rFonts w:cstheme="minorHAnsi"/>
          <w:b/>
        </w:rPr>
      </w:pPr>
      <w:r w:rsidRPr="005254B8">
        <w:rPr>
          <w:rFonts w:cstheme="minorHAnsi"/>
          <w:b/>
          <w:highlight w:val="darkGray"/>
        </w:rPr>
        <w:t>PROGRAM 1009 DJEČJI VRTIĆ KAPLJICA</w:t>
      </w:r>
    </w:p>
    <w:p w14:paraId="4B5DDEB4" w14:textId="77777777" w:rsidR="00235978" w:rsidRPr="005254B8" w:rsidRDefault="00235978" w:rsidP="00235978">
      <w:pPr>
        <w:spacing w:after="0" w:line="259" w:lineRule="auto"/>
        <w:jc w:val="both"/>
        <w:rPr>
          <w:rFonts w:cstheme="minorHAnsi"/>
          <w:b/>
        </w:rPr>
      </w:pPr>
    </w:p>
    <w:p w14:paraId="6B3575C8" w14:textId="77777777" w:rsidR="00235978" w:rsidRPr="005254B8" w:rsidRDefault="00235978" w:rsidP="00235978">
      <w:pPr>
        <w:spacing w:after="0" w:line="259" w:lineRule="auto"/>
        <w:jc w:val="both"/>
        <w:rPr>
          <w:rFonts w:cstheme="minorHAnsi"/>
          <w:b/>
        </w:rPr>
      </w:pPr>
      <w:r w:rsidRPr="005254B8">
        <w:rPr>
          <w:rFonts w:cstheme="minorHAnsi"/>
          <w:b/>
        </w:rPr>
        <w:tab/>
        <w:t>AKTIVNOST A100019 Financiranje redovne djelatnosti Dječjeg vrtića Kapljica</w:t>
      </w:r>
    </w:p>
    <w:p w14:paraId="7CF4640D" w14:textId="77777777" w:rsidR="00235978" w:rsidRPr="005254B8" w:rsidRDefault="00235978" w:rsidP="00235978">
      <w:pPr>
        <w:jc w:val="both"/>
        <w:rPr>
          <w:rFonts w:cstheme="minorHAnsi"/>
        </w:rPr>
      </w:pPr>
      <w:r w:rsidRPr="005254B8">
        <w:rPr>
          <w:rFonts w:cstheme="minorHAnsi"/>
        </w:rPr>
        <w:t xml:space="preserve">Rashodi za financiranje redovne djelatnosti Dječjeg vrtića Kapljica se smanjuju za 34.700,00 kuna. Napravljena je preraspodjela sredstva po planiranim pozicijama i prema izvorima financiranja. Povećani su rashodi za plaće za i ostali rashodi za zaposlene, doprinosi za zdravstveno osiguranje, ostale naknade troškova zaposlenima, sitni inventar i auto gume, naknade za rad predstavničkih i izvršnih tijela i povjerenstava, kamate za primljene kredite i otplata glavnice primljenih dugoročnih kredita-HBOR-a. Smanjeni su rashodi za službena putovanja, naknade za prijevoz, stručno usavršavanje zaposlenika, uredski materijal i ostale materijalne rashode, materijal i sirovine (namirnice), energiju, službenu, radnu i zaštitnu odjeću i obuću, usluge telefona, pošte i prijevoza, zdravstvene i veterinarske usluge, intelektualne i osobne usluge, premije osiguranja, reprezentaciju, bankarske usluge i usluge platnog prometa i ostale kazne. </w:t>
      </w:r>
    </w:p>
    <w:p w14:paraId="46AF443A" w14:textId="77777777" w:rsidR="00235978" w:rsidRPr="005254B8" w:rsidRDefault="00235978" w:rsidP="00235978">
      <w:pPr>
        <w:spacing w:after="0"/>
        <w:rPr>
          <w:rFonts w:cstheme="minorHAnsi"/>
          <w:b/>
          <w:bCs/>
        </w:rPr>
      </w:pPr>
      <w:r w:rsidRPr="005254B8">
        <w:rPr>
          <w:rFonts w:cstheme="minorHAnsi"/>
        </w:rPr>
        <w:tab/>
      </w:r>
      <w:r w:rsidRPr="005254B8">
        <w:rPr>
          <w:rFonts w:cstheme="minorHAnsi"/>
          <w:b/>
          <w:bCs/>
        </w:rPr>
        <w:t>KAPITALNI PROJEKT K100005 Uređenje okoliša</w:t>
      </w:r>
    </w:p>
    <w:p w14:paraId="4CD94880" w14:textId="77777777" w:rsidR="00235978" w:rsidRPr="005254B8" w:rsidRDefault="00235978" w:rsidP="00235978">
      <w:pPr>
        <w:spacing w:after="0"/>
        <w:rPr>
          <w:rFonts w:cstheme="minorHAnsi"/>
        </w:rPr>
      </w:pPr>
      <w:r w:rsidRPr="005254B8">
        <w:rPr>
          <w:rFonts w:cstheme="minorHAnsi"/>
        </w:rPr>
        <w:t xml:space="preserve">Planirana sredstva se povećavaju za 1.000,00 kuna zbog većih troškova u odnosu na plan. </w:t>
      </w:r>
    </w:p>
    <w:p w14:paraId="46BF31C3" w14:textId="77777777" w:rsidR="00235978" w:rsidRPr="005254B8" w:rsidRDefault="00235978" w:rsidP="00235978">
      <w:pPr>
        <w:spacing w:after="0"/>
        <w:rPr>
          <w:rFonts w:cstheme="minorHAnsi"/>
        </w:rPr>
      </w:pPr>
    </w:p>
    <w:p w14:paraId="2FE4E8D2" w14:textId="77777777" w:rsidR="00235978" w:rsidRPr="005254B8" w:rsidRDefault="00235978" w:rsidP="00235978">
      <w:pPr>
        <w:spacing w:after="0"/>
        <w:rPr>
          <w:rFonts w:cstheme="minorHAnsi"/>
          <w:b/>
          <w:bCs/>
        </w:rPr>
      </w:pPr>
      <w:r w:rsidRPr="005254B8">
        <w:rPr>
          <w:rFonts w:cstheme="minorHAnsi"/>
        </w:rPr>
        <w:tab/>
      </w:r>
      <w:r w:rsidRPr="005254B8">
        <w:rPr>
          <w:rFonts w:cstheme="minorHAnsi"/>
          <w:b/>
          <w:bCs/>
        </w:rPr>
        <w:t>KAPITALNI PROJEKT K100020 Kapitalna ulaganja u opremu vrtića</w:t>
      </w:r>
    </w:p>
    <w:p w14:paraId="7BC4981A" w14:textId="77777777" w:rsidR="00235978" w:rsidRPr="005254B8" w:rsidRDefault="00235978" w:rsidP="00235978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>Planirana sredstva za kapitalna ulaganja u opremu vrtića se smanjuju za 26.000,00 kuna zbog manjih rashoda za uredsku opremu i namještaj, opremu za dječje igralište, uređaje, strojeve i opremu za ostale namjene i manjih ulaganja u računalne programe u odnosu na prvobitan plan.</w:t>
      </w:r>
    </w:p>
    <w:p w14:paraId="400C1927" w14:textId="77777777" w:rsidR="00235978" w:rsidRPr="005254B8" w:rsidRDefault="00235978" w:rsidP="00235978">
      <w:pPr>
        <w:spacing w:after="0"/>
        <w:rPr>
          <w:rFonts w:cstheme="minorHAnsi"/>
        </w:rPr>
      </w:pPr>
      <w:r w:rsidRPr="005254B8">
        <w:rPr>
          <w:rFonts w:cstheme="minorHAnsi"/>
        </w:rPr>
        <w:t xml:space="preserve">  </w:t>
      </w:r>
    </w:p>
    <w:p w14:paraId="2B2DC2D0" w14:textId="77777777" w:rsidR="00235978" w:rsidRPr="005254B8" w:rsidRDefault="00235978" w:rsidP="00235978">
      <w:pPr>
        <w:spacing w:after="0"/>
        <w:rPr>
          <w:rFonts w:cstheme="minorHAnsi"/>
          <w:b/>
          <w:bCs/>
        </w:rPr>
      </w:pPr>
      <w:r w:rsidRPr="005254B8">
        <w:rPr>
          <w:rFonts w:cstheme="minorHAnsi"/>
        </w:rPr>
        <w:t xml:space="preserve">             </w:t>
      </w:r>
      <w:r w:rsidRPr="005254B8">
        <w:rPr>
          <w:rFonts w:cstheme="minorHAnsi"/>
          <w:b/>
          <w:bCs/>
        </w:rPr>
        <w:t>KAPITALNI PROJEKT K100123 Područni vrtić Kapljica</w:t>
      </w:r>
    </w:p>
    <w:p w14:paraId="159770A5" w14:textId="77777777" w:rsidR="00235978" w:rsidRPr="005254B8" w:rsidRDefault="00235978" w:rsidP="00235978">
      <w:pPr>
        <w:spacing w:after="0"/>
        <w:jc w:val="both"/>
        <w:rPr>
          <w:rFonts w:cstheme="minorHAnsi"/>
        </w:rPr>
      </w:pPr>
      <w:r w:rsidRPr="005254B8">
        <w:rPr>
          <w:rFonts w:cstheme="minorHAnsi"/>
        </w:rPr>
        <w:t xml:space="preserve">Planirana sredstva za Područni vrtić Kapljica povećavaju se za 22.500,00 kuna. Dodana je nova pozicija u Proračunu za intelektualne usluge, odnosno prijavu projekta na natječaj. </w:t>
      </w:r>
    </w:p>
    <w:p w14:paraId="6DC91D91" w14:textId="6EEFF7D4" w:rsidR="00235978" w:rsidRDefault="00235978" w:rsidP="00235978">
      <w:pPr>
        <w:spacing w:after="0"/>
        <w:rPr>
          <w:rFonts w:cstheme="minorHAnsi"/>
        </w:rPr>
      </w:pPr>
    </w:p>
    <w:p w14:paraId="0703829F" w14:textId="77777777" w:rsidR="009722D7" w:rsidRPr="005254B8" w:rsidRDefault="009722D7" w:rsidP="00235978">
      <w:pPr>
        <w:spacing w:after="0"/>
        <w:rPr>
          <w:rFonts w:cstheme="minorHAnsi"/>
        </w:rPr>
      </w:pPr>
    </w:p>
    <w:p w14:paraId="57802348" w14:textId="77777777" w:rsidR="00235978" w:rsidRPr="005254B8" w:rsidRDefault="00235978" w:rsidP="00235978">
      <w:pPr>
        <w:spacing w:after="0"/>
        <w:rPr>
          <w:rFonts w:cstheme="minorHAnsi"/>
        </w:rPr>
      </w:pPr>
    </w:p>
    <w:p w14:paraId="69D678AA" w14:textId="77777777" w:rsidR="00235978" w:rsidRPr="00F20062" w:rsidRDefault="00235978" w:rsidP="00235978">
      <w:pPr>
        <w:spacing w:after="0" w:line="259" w:lineRule="auto"/>
        <w:jc w:val="both"/>
        <w:rPr>
          <w:rFonts w:cstheme="minorHAnsi"/>
          <w:b/>
          <w:sz w:val="24"/>
          <w:szCs w:val="24"/>
          <w:highlight w:val="lightGray"/>
        </w:rPr>
      </w:pPr>
      <w:r w:rsidRPr="00F20062">
        <w:rPr>
          <w:rFonts w:cstheme="minorHAnsi"/>
          <w:b/>
          <w:sz w:val="24"/>
          <w:szCs w:val="24"/>
          <w:highlight w:val="lightGray"/>
        </w:rPr>
        <w:t>RAZDJEL 003 – JEDINSTVENI UPRAVNI ODJEL</w:t>
      </w:r>
    </w:p>
    <w:p w14:paraId="63E00718" w14:textId="77777777" w:rsidR="00235978" w:rsidRPr="00F20062" w:rsidRDefault="00235978" w:rsidP="00235978">
      <w:pPr>
        <w:spacing w:after="0" w:line="259" w:lineRule="auto"/>
        <w:jc w:val="both"/>
        <w:rPr>
          <w:rFonts w:cstheme="minorHAnsi"/>
          <w:b/>
          <w:sz w:val="24"/>
          <w:szCs w:val="24"/>
          <w:highlight w:val="lightGray"/>
        </w:rPr>
      </w:pPr>
      <w:r w:rsidRPr="00F20062">
        <w:rPr>
          <w:rFonts w:cstheme="minorHAnsi"/>
          <w:b/>
          <w:sz w:val="24"/>
          <w:szCs w:val="24"/>
          <w:highlight w:val="lightGray"/>
        </w:rPr>
        <w:t>GLAVA 00303 – OPĆINSKA KNJIŽNICA BISTRA</w:t>
      </w:r>
    </w:p>
    <w:p w14:paraId="247D0ECB" w14:textId="77777777" w:rsidR="00235978" w:rsidRPr="00F20062" w:rsidRDefault="00235978" w:rsidP="0023597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F20062">
        <w:rPr>
          <w:rFonts w:cstheme="minorHAnsi"/>
          <w:b/>
          <w:sz w:val="24"/>
          <w:szCs w:val="24"/>
          <w:highlight w:val="darkGray"/>
        </w:rPr>
        <w:t>PRORAČUNSKI KORISNIK 43302 OPĆINSKA KNJIŽNICA BISTRA</w:t>
      </w:r>
    </w:p>
    <w:p w14:paraId="6CAD4AE0" w14:textId="77777777" w:rsidR="00235978" w:rsidRPr="005254B8" w:rsidRDefault="00235978" w:rsidP="00235978">
      <w:pPr>
        <w:spacing w:after="0" w:line="259" w:lineRule="auto"/>
        <w:jc w:val="both"/>
        <w:rPr>
          <w:rFonts w:cstheme="minorHAnsi"/>
          <w:b/>
        </w:rPr>
      </w:pPr>
    </w:p>
    <w:p w14:paraId="4F1E5801" w14:textId="77777777" w:rsidR="00235978" w:rsidRPr="005254B8" w:rsidRDefault="00235978" w:rsidP="00235978">
      <w:pPr>
        <w:spacing w:after="0" w:line="259" w:lineRule="auto"/>
        <w:jc w:val="both"/>
        <w:rPr>
          <w:rFonts w:cstheme="minorHAnsi"/>
          <w:b/>
        </w:rPr>
      </w:pPr>
      <w:r w:rsidRPr="005254B8">
        <w:rPr>
          <w:rFonts w:cstheme="minorHAnsi"/>
          <w:b/>
          <w:highlight w:val="darkGray"/>
        </w:rPr>
        <w:t>PROGRAM 1016 OPĆINSKA KNJIŽNICA BISTRA</w:t>
      </w:r>
    </w:p>
    <w:p w14:paraId="5A22F61A" w14:textId="77777777" w:rsidR="00235978" w:rsidRPr="005254B8" w:rsidRDefault="00235978" w:rsidP="00235978">
      <w:pPr>
        <w:spacing w:after="0"/>
        <w:rPr>
          <w:rFonts w:cstheme="minorHAnsi"/>
        </w:rPr>
      </w:pPr>
    </w:p>
    <w:p w14:paraId="0A483830" w14:textId="77777777" w:rsidR="00235978" w:rsidRPr="005254B8" w:rsidRDefault="00235978" w:rsidP="00235978">
      <w:pPr>
        <w:spacing w:after="0" w:line="259" w:lineRule="auto"/>
        <w:jc w:val="both"/>
        <w:rPr>
          <w:rFonts w:cstheme="minorHAnsi"/>
          <w:b/>
        </w:rPr>
      </w:pPr>
      <w:r w:rsidRPr="005254B8">
        <w:rPr>
          <w:rFonts w:cstheme="minorHAnsi"/>
          <w:b/>
        </w:rPr>
        <w:t xml:space="preserve">            AKTIVNOST A100029 Financiranje redovne djelatnosti Općinske knjižnice Bistra</w:t>
      </w:r>
    </w:p>
    <w:p w14:paraId="0FA03CC4" w14:textId="77777777" w:rsidR="00235978" w:rsidRPr="005254B8" w:rsidRDefault="00235978" w:rsidP="00235978">
      <w:pPr>
        <w:jc w:val="both"/>
        <w:rPr>
          <w:rFonts w:cstheme="minorHAnsi"/>
        </w:rPr>
      </w:pPr>
      <w:r w:rsidRPr="005254B8">
        <w:rPr>
          <w:rFonts w:cstheme="minorHAnsi"/>
        </w:rPr>
        <w:t xml:space="preserve">Rashodi za financiranje redovne djelatnosti Općinske knjižnice Bistra povećavaju se za 2.100,00 kuna. Povećavaju se ostali rashodi za zaposlene i rashodi za energiju, dok se smanjuju rashodi za kulturno-animacijska događanja (dječje radionice, predstavljanja knjiga i dr.) koji nisu izvršeni u planiranom iznosu. </w:t>
      </w:r>
    </w:p>
    <w:p w14:paraId="4FA68100" w14:textId="1C01EF58" w:rsidR="00235978" w:rsidRPr="005254B8" w:rsidRDefault="00235978" w:rsidP="00235978">
      <w:pPr>
        <w:spacing w:after="0" w:line="259" w:lineRule="auto"/>
        <w:jc w:val="both"/>
        <w:rPr>
          <w:rFonts w:cstheme="minorHAnsi"/>
          <w:b/>
        </w:rPr>
      </w:pPr>
      <w:r w:rsidRPr="005254B8">
        <w:rPr>
          <w:rFonts w:cstheme="minorHAnsi"/>
          <w:b/>
        </w:rPr>
        <w:t xml:space="preserve">       KAPITALNI PROJEKT K100031 Kapitalna ulaganja u opremu i knjige</w:t>
      </w:r>
    </w:p>
    <w:p w14:paraId="0B627AAA" w14:textId="2CB6B1F4" w:rsidR="00235978" w:rsidRPr="005254B8" w:rsidRDefault="00235978" w:rsidP="009722D7">
      <w:pPr>
        <w:jc w:val="both"/>
        <w:rPr>
          <w:rFonts w:cstheme="minorHAnsi"/>
        </w:rPr>
      </w:pPr>
      <w:r w:rsidRPr="005254B8">
        <w:rPr>
          <w:rFonts w:cstheme="minorHAnsi"/>
        </w:rPr>
        <w:t xml:space="preserve">Rashodi za kapitalna ulaganja u opremu i knjige se povećavaju za 18.000,00 kuna. Povećanje se odnosi na nabavu knjiga iz donacija Ministarstva kulture. Smanjuju se donacije fizičkih osoba za nabavu DVD-a kao i rashodi za nabavu knjiga iz izvora Ministarstva kulture i Zagrebačke županije jer su sredstva dodijeljena u iznosu manjem od planiranog. </w:t>
      </w:r>
    </w:p>
    <w:p w14:paraId="4D8E806F" w14:textId="77777777" w:rsidR="00235978" w:rsidRPr="005254B8" w:rsidRDefault="00235978" w:rsidP="009A1333">
      <w:pPr>
        <w:spacing w:after="0"/>
        <w:jc w:val="both"/>
        <w:rPr>
          <w:rFonts w:cstheme="minorHAnsi"/>
          <w:b/>
          <w:bCs/>
        </w:rPr>
      </w:pPr>
    </w:p>
    <w:sectPr w:rsidR="00235978" w:rsidRPr="005254B8" w:rsidSect="00C72D3E">
      <w:footerReference w:type="default" r:id="rId8"/>
      <w:pgSz w:w="11906" w:h="16838"/>
      <w:pgMar w:top="709" w:right="1135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F9C9" w14:textId="77777777" w:rsidR="00FA1FF3" w:rsidRDefault="00FA1FF3" w:rsidP="00F90146">
      <w:pPr>
        <w:spacing w:after="0" w:line="240" w:lineRule="auto"/>
      </w:pPr>
      <w:r>
        <w:separator/>
      </w:r>
    </w:p>
  </w:endnote>
  <w:endnote w:type="continuationSeparator" w:id="0">
    <w:p w14:paraId="7E227B9C" w14:textId="77777777" w:rsidR="00FA1FF3" w:rsidRDefault="00FA1FF3" w:rsidP="00F9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419827"/>
      <w:docPartObj>
        <w:docPartGallery w:val="Page Numbers (Bottom of Page)"/>
        <w:docPartUnique/>
      </w:docPartObj>
    </w:sdtPr>
    <w:sdtEndPr/>
    <w:sdtContent>
      <w:p w14:paraId="1EF74807" w14:textId="77777777" w:rsidR="00FA1FF3" w:rsidRDefault="00FA1FF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30D">
          <w:rPr>
            <w:noProof/>
          </w:rPr>
          <w:t>5</w:t>
        </w:r>
        <w:r>
          <w:fldChar w:fldCharType="end"/>
        </w:r>
      </w:p>
    </w:sdtContent>
  </w:sdt>
  <w:p w14:paraId="0F92E4F3" w14:textId="77777777" w:rsidR="00FA1FF3" w:rsidRDefault="00FA1F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5CF0" w14:textId="77777777" w:rsidR="00FA1FF3" w:rsidRDefault="00FA1FF3" w:rsidP="00F90146">
      <w:pPr>
        <w:spacing w:after="0" w:line="240" w:lineRule="auto"/>
      </w:pPr>
      <w:r>
        <w:separator/>
      </w:r>
    </w:p>
  </w:footnote>
  <w:footnote w:type="continuationSeparator" w:id="0">
    <w:p w14:paraId="2293CE33" w14:textId="77777777" w:rsidR="00FA1FF3" w:rsidRDefault="00FA1FF3" w:rsidP="00F90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69"/>
      </v:shape>
    </w:pict>
  </w:numPicBullet>
  <w:abstractNum w:abstractNumId="0" w15:restartNumberingAfterBreak="0">
    <w:nsid w:val="043B0BA8"/>
    <w:multiLevelType w:val="multilevel"/>
    <w:tmpl w:val="9C5E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937AB"/>
    <w:multiLevelType w:val="multilevel"/>
    <w:tmpl w:val="D1F65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A836EE1"/>
    <w:multiLevelType w:val="hybridMultilevel"/>
    <w:tmpl w:val="BFE2FC54"/>
    <w:lvl w:ilvl="0" w:tplc="3E9C4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6B2"/>
    <w:multiLevelType w:val="hybridMultilevel"/>
    <w:tmpl w:val="F880FEA4"/>
    <w:lvl w:ilvl="0" w:tplc="E618D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007F8"/>
    <w:multiLevelType w:val="hybridMultilevel"/>
    <w:tmpl w:val="2118EB02"/>
    <w:lvl w:ilvl="0" w:tplc="041A0001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18A5113"/>
    <w:multiLevelType w:val="hybridMultilevel"/>
    <w:tmpl w:val="28D83736"/>
    <w:lvl w:ilvl="0" w:tplc="041A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6" w15:restartNumberingAfterBreak="0">
    <w:nsid w:val="24E9426D"/>
    <w:multiLevelType w:val="hybridMultilevel"/>
    <w:tmpl w:val="5EB23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A4487"/>
    <w:multiLevelType w:val="hybridMultilevel"/>
    <w:tmpl w:val="72C68D3E"/>
    <w:lvl w:ilvl="0" w:tplc="041A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 w15:restartNumberingAfterBreak="0">
    <w:nsid w:val="3A813045"/>
    <w:multiLevelType w:val="hybridMultilevel"/>
    <w:tmpl w:val="6D96B3DE"/>
    <w:lvl w:ilvl="0" w:tplc="73BC9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4687E"/>
    <w:multiLevelType w:val="hybridMultilevel"/>
    <w:tmpl w:val="F00203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12A93"/>
    <w:multiLevelType w:val="hybridMultilevel"/>
    <w:tmpl w:val="C8B8E2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B18C9"/>
    <w:multiLevelType w:val="multilevel"/>
    <w:tmpl w:val="3110A7A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42E34D78"/>
    <w:multiLevelType w:val="hybridMultilevel"/>
    <w:tmpl w:val="6CBE10B8"/>
    <w:lvl w:ilvl="0" w:tplc="041A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 w15:restartNumberingAfterBreak="0">
    <w:nsid w:val="46892BFB"/>
    <w:multiLevelType w:val="hybridMultilevel"/>
    <w:tmpl w:val="E80810FE"/>
    <w:lvl w:ilvl="0" w:tplc="670829D2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BB94023"/>
    <w:multiLevelType w:val="hybridMultilevel"/>
    <w:tmpl w:val="3B745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8522B"/>
    <w:multiLevelType w:val="hybridMultilevel"/>
    <w:tmpl w:val="1078290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7174EF"/>
    <w:multiLevelType w:val="hybridMultilevel"/>
    <w:tmpl w:val="9FC01D06"/>
    <w:lvl w:ilvl="0" w:tplc="FF8E9B12">
      <w:start w:val="1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CB84207"/>
    <w:multiLevelType w:val="hybridMultilevel"/>
    <w:tmpl w:val="B76E96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597C4A"/>
    <w:multiLevelType w:val="hybridMultilevel"/>
    <w:tmpl w:val="92069744"/>
    <w:lvl w:ilvl="0" w:tplc="BC328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05D6D"/>
    <w:multiLevelType w:val="hybridMultilevel"/>
    <w:tmpl w:val="B15CB566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7685587"/>
    <w:multiLevelType w:val="hybridMultilevel"/>
    <w:tmpl w:val="678A97AC"/>
    <w:lvl w:ilvl="0" w:tplc="FF8E9B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D149B"/>
    <w:multiLevelType w:val="hybridMultilevel"/>
    <w:tmpl w:val="4A76E0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2453147">
    <w:abstractNumId w:val="6"/>
  </w:num>
  <w:num w:numId="2" w16cid:durableId="5300758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168491">
    <w:abstractNumId w:val="21"/>
  </w:num>
  <w:num w:numId="4" w16cid:durableId="1144542598">
    <w:abstractNumId w:val="21"/>
  </w:num>
  <w:num w:numId="5" w16cid:durableId="1857498380">
    <w:abstractNumId w:val="1"/>
  </w:num>
  <w:num w:numId="6" w16cid:durableId="965740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6667328">
    <w:abstractNumId w:val="5"/>
  </w:num>
  <w:num w:numId="8" w16cid:durableId="837695018">
    <w:abstractNumId w:val="5"/>
  </w:num>
  <w:num w:numId="9" w16cid:durableId="1925458170">
    <w:abstractNumId w:val="17"/>
  </w:num>
  <w:num w:numId="10" w16cid:durableId="602617326">
    <w:abstractNumId w:val="17"/>
  </w:num>
  <w:num w:numId="11" w16cid:durableId="119879054">
    <w:abstractNumId w:val="15"/>
  </w:num>
  <w:num w:numId="12" w16cid:durableId="1609922866">
    <w:abstractNumId w:val="15"/>
  </w:num>
  <w:num w:numId="13" w16cid:durableId="1687561964">
    <w:abstractNumId w:val="7"/>
  </w:num>
  <w:num w:numId="14" w16cid:durableId="1536893588">
    <w:abstractNumId w:val="7"/>
  </w:num>
  <w:num w:numId="15" w16cid:durableId="307634862">
    <w:abstractNumId w:val="11"/>
  </w:num>
  <w:num w:numId="16" w16cid:durableId="596596675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8677551">
    <w:abstractNumId w:val="0"/>
  </w:num>
  <w:num w:numId="18" w16cid:durableId="666979886">
    <w:abstractNumId w:val="20"/>
  </w:num>
  <w:num w:numId="19" w16cid:durableId="522596596">
    <w:abstractNumId w:val="4"/>
  </w:num>
  <w:num w:numId="20" w16cid:durableId="2070373872">
    <w:abstractNumId w:val="12"/>
  </w:num>
  <w:num w:numId="21" w16cid:durableId="1733233631">
    <w:abstractNumId w:val="10"/>
  </w:num>
  <w:num w:numId="22" w16cid:durableId="2144882110">
    <w:abstractNumId w:val="16"/>
  </w:num>
  <w:num w:numId="23" w16cid:durableId="1729454245">
    <w:abstractNumId w:val="13"/>
  </w:num>
  <w:num w:numId="24" w16cid:durableId="83962472">
    <w:abstractNumId w:val="19"/>
  </w:num>
  <w:num w:numId="25" w16cid:durableId="583955445">
    <w:abstractNumId w:val="18"/>
  </w:num>
  <w:num w:numId="26" w16cid:durableId="1607224908">
    <w:abstractNumId w:val="2"/>
  </w:num>
  <w:num w:numId="27" w16cid:durableId="219636575">
    <w:abstractNumId w:val="14"/>
  </w:num>
  <w:num w:numId="28" w16cid:durableId="1626426563">
    <w:abstractNumId w:val="8"/>
  </w:num>
  <w:num w:numId="29" w16cid:durableId="1422800558">
    <w:abstractNumId w:val="3"/>
  </w:num>
  <w:num w:numId="30" w16cid:durableId="5324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B89"/>
    <w:rsid w:val="000062F3"/>
    <w:rsid w:val="00006E19"/>
    <w:rsid w:val="00007924"/>
    <w:rsid w:val="000106C4"/>
    <w:rsid w:val="00012040"/>
    <w:rsid w:val="00020914"/>
    <w:rsid w:val="000225C1"/>
    <w:rsid w:val="000227E3"/>
    <w:rsid w:val="00022AFC"/>
    <w:rsid w:val="00026272"/>
    <w:rsid w:val="00027FD0"/>
    <w:rsid w:val="000339D5"/>
    <w:rsid w:val="00035502"/>
    <w:rsid w:val="000363E1"/>
    <w:rsid w:val="00044056"/>
    <w:rsid w:val="00046715"/>
    <w:rsid w:val="00052A74"/>
    <w:rsid w:val="00063317"/>
    <w:rsid w:val="00064E73"/>
    <w:rsid w:val="0006545D"/>
    <w:rsid w:val="00070880"/>
    <w:rsid w:val="00071201"/>
    <w:rsid w:val="00074E90"/>
    <w:rsid w:val="00076BAD"/>
    <w:rsid w:val="00077357"/>
    <w:rsid w:val="00082278"/>
    <w:rsid w:val="000827CA"/>
    <w:rsid w:val="000843E9"/>
    <w:rsid w:val="0008523B"/>
    <w:rsid w:val="000918AC"/>
    <w:rsid w:val="000947C5"/>
    <w:rsid w:val="000A06C0"/>
    <w:rsid w:val="000A43BA"/>
    <w:rsid w:val="000A4523"/>
    <w:rsid w:val="000A63EB"/>
    <w:rsid w:val="000A6A67"/>
    <w:rsid w:val="000B002E"/>
    <w:rsid w:val="000B03A0"/>
    <w:rsid w:val="000B1BBC"/>
    <w:rsid w:val="000C149A"/>
    <w:rsid w:val="000C31DC"/>
    <w:rsid w:val="000C3609"/>
    <w:rsid w:val="000D4B21"/>
    <w:rsid w:val="000D4FFD"/>
    <w:rsid w:val="000D561C"/>
    <w:rsid w:val="000D6F12"/>
    <w:rsid w:val="000E08F7"/>
    <w:rsid w:val="000E30A3"/>
    <w:rsid w:val="000E5D56"/>
    <w:rsid w:val="000E6382"/>
    <w:rsid w:val="000E7C5C"/>
    <w:rsid w:val="000F3D52"/>
    <w:rsid w:val="001034F1"/>
    <w:rsid w:val="00107842"/>
    <w:rsid w:val="00110682"/>
    <w:rsid w:val="0011448D"/>
    <w:rsid w:val="00115D72"/>
    <w:rsid w:val="00123835"/>
    <w:rsid w:val="001249E6"/>
    <w:rsid w:val="00124C87"/>
    <w:rsid w:val="00127BD9"/>
    <w:rsid w:val="001307FE"/>
    <w:rsid w:val="0013235B"/>
    <w:rsid w:val="001326E4"/>
    <w:rsid w:val="00132768"/>
    <w:rsid w:val="001344FA"/>
    <w:rsid w:val="0014526D"/>
    <w:rsid w:val="0014740E"/>
    <w:rsid w:val="00154771"/>
    <w:rsid w:val="00156269"/>
    <w:rsid w:val="00157A7B"/>
    <w:rsid w:val="00162328"/>
    <w:rsid w:val="00167817"/>
    <w:rsid w:val="00174678"/>
    <w:rsid w:val="0018289E"/>
    <w:rsid w:val="00184A30"/>
    <w:rsid w:val="0018528D"/>
    <w:rsid w:val="00187E6B"/>
    <w:rsid w:val="00187EB5"/>
    <w:rsid w:val="00191612"/>
    <w:rsid w:val="001959B8"/>
    <w:rsid w:val="00197A19"/>
    <w:rsid w:val="001A3341"/>
    <w:rsid w:val="001A7288"/>
    <w:rsid w:val="001A73EF"/>
    <w:rsid w:val="001A75F0"/>
    <w:rsid w:val="001B40E1"/>
    <w:rsid w:val="001C29F1"/>
    <w:rsid w:val="001C32AA"/>
    <w:rsid w:val="001C3388"/>
    <w:rsid w:val="001C681C"/>
    <w:rsid w:val="001D0985"/>
    <w:rsid w:val="001D24AB"/>
    <w:rsid w:val="001D321B"/>
    <w:rsid w:val="001D64B1"/>
    <w:rsid w:val="001E6FB9"/>
    <w:rsid w:val="001F1F66"/>
    <w:rsid w:val="0020248A"/>
    <w:rsid w:val="00207D14"/>
    <w:rsid w:val="00212368"/>
    <w:rsid w:val="00212A78"/>
    <w:rsid w:val="0021316E"/>
    <w:rsid w:val="00215341"/>
    <w:rsid w:val="00217EC3"/>
    <w:rsid w:val="00220B7A"/>
    <w:rsid w:val="00223773"/>
    <w:rsid w:val="0022622A"/>
    <w:rsid w:val="00227861"/>
    <w:rsid w:val="00233764"/>
    <w:rsid w:val="0023541D"/>
    <w:rsid w:val="00235978"/>
    <w:rsid w:val="0023770F"/>
    <w:rsid w:val="0024369C"/>
    <w:rsid w:val="002444E4"/>
    <w:rsid w:val="00244521"/>
    <w:rsid w:val="00244964"/>
    <w:rsid w:val="0025051A"/>
    <w:rsid w:val="00254FA2"/>
    <w:rsid w:val="00257929"/>
    <w:rsid w:val="00260278"/>
    <w:rsid w:val="00263152"/>
    <w:rsid w:val="00263B1D"/>
    <w:rsid w:val="00266DF7"/>
    <w:rsid w:val="00273EF7"/>
    <w:rsid w:val="002750FB"/>
    <w:rsid w:val="00275B63"/>
    <w:rsid w:val="00277F9E"/>
    <w:rsid w:val="00283F09"/>
    <w:rsid w:val="00284683"/>
    <w:rsid w:val="0029068E"/>
    <w:rsid w:val="00291975"/>
    <w:rsid w:val="00295192"/>
    <w:rsid w:val="002A035B"/>
    <w:rsid w:val="002A3247"/>
    <w:rsid w:val="002A3A4A"/>
    <w:rsid w:val="002A4712"/>
    <w:rsid w:val="002B19D1"/>
    <w:rsid w:val="002C0132"/>
    <w:rsid w:val="002C05AD"/>
    <w:rsid w:val="002C4F87"/>
    <w:rsid w:val="002C5F3E"/>
    <w:rsid w:val="002C622B"/>
    <w:rsid w:val="002D0FAF"/>
    <w:rsid w:val="002D33A4"/>
    <w:rsid w:val="002D524C"/>
    <w:rsid w:val="002D5C15"/>
    <w:rsid w:val="002D769B"/>
    <w:rsid w:val="002E0574"/>
    <w:rsid w:val="002E56B7"/>
    <w:rsid w:val="002F0FA7"/>
    <w:rsid w:val="002F22B9"/>
    <w:rsid w:val="002F323F"/>
    <w:rsid w:val="002F39B6"/>
    <w:rsid w:val="002F487A"/>
    <w:rsid w:val="002F4938"/>
    <w:rsid w:val="002F7B8B"/>
    <w:rsid w:val="00303FEF"/>
    <w:rsid w:val="00306626"/>
    <w:rsid w:val="00310738"/>
    <w:rsid w:val="00313BE1"/>
    <w:rsid w:val="00315E68"/>
    <w:rsid w:val="00316179"/>
    <w:rsid w:val="00327D66"/>
    <w:rsid w:val="00332EAF"/>
    <w:rsid w:val="00334F1A"/>
    <w:rsid w:val="00335245"/>
    <w:rsid w:val="003361DA"/>
    <w:rsid w:val="003378C9"/>
    <w:rsid w:val="003456E5"/>
    <w:rsid w:val="00347DF6"/>
    <w:rsid w:val="00351B15"/>
    <w:rsid w:val="00353357"/>
    <w:rsid w:val="00355EE3"/>
    <w:rsid w:val="00357D38"/>
    <w:rsid w:val="00360052"/>
    <w:rsid w:val="00363B44"/>
    <w:rsid w:val="0036495D"/>
    <w:rsid w:val="00370189"/>
    <w:rsid w:val="00370498"/>
    <w:rsid w:val="0037579D"/>
    <w:rsid w:val="00377D50"/>
    <w:rsid w:val="00380CB3"/>
    <w:rsid w:val="0038280B"/>
    <w:rsid w:val="00382976"/>
    <w:rsid w:val="003865BA"/>
    <w:rsid w:val="00392886"/>
    <w:rsid w:val="00392AB5"/>
    <w:rsid w:val="00394FB2"/>
    <w:rsid w:val="00394FC1"/>
    <w:rsid w:val="003952E9"/>
    <w:rsid w:val="00396061"/>
    <w:rsid w:val="003A0262"/>
    <w:rsid w:val="003A0DA3"/>
    <w:rsid w:val="003A2C7E"/>
    <w:rsid w:val="003A3471"/>
    <w:rsid w:val="003B7029"/>
    <w:rsid w:val="003C0059"/>
    <w:rsid w:val="003C1AF1"/>
    <w:rsid w:val="003C245A"/>
    <w:rsid w:val="003C3AC5"/>
    <w:rsid w:val="003C4BB2"/>
    <w:rsid w:val="003C5526"/>
    <w:rsid w:val="003C574B"/>
    <w:rsid w:val="003C69F5"/>
    <w:rsid w:val="003D2245"/>
    <w:rsid w:val="003E39AA"/>
    <w:rsid w:val="003E3C1C"/>
    <w:rsid w:val="003E4187"/>
    <w:rsid w:val="003E6FD1"/>
    <w:rsid w:val="003E78B9"/>
    <w:rsid w:val="003E7BC0"/>
    <w:rsid w:val="003F1033"/>
    <w:rsid w:val="003F1250"/>
    <w:rsid w:val="003F3DC4"/>
    <w:rsid w:val="003F58C7"/>
    <w:rsid w:val="003F74F3"/>
    <w:rsid w:val="003F78CF"/>
    <w:rsid w:val="00403115"/>
    <w:rsid w:val="004046F1"/>
    <w:rsid w:val="00405227"/>
    <w:rsid w:val="004069B2"/>
    <w:rsid w:val="004072BE"/>
    <w:rsid w:val="00414C57"/>
    <w:rsid w:val="004156F7"/>
    <w:rsid w:val="0041796C"/>
    <w:rsid w:val="00417DFB"/>
    <w:rsid w:val="004203AE"/>
    <w:rsid w:val="0042362A"/>
    <w:rsid w:val="0042559C"/>
    <w:rsid w:val="004279CD"/>
    <w:rsid w:val="00430273"/>
    <w:rsid w:val="004308DF"/>
    <w:rsid w:val="004363F4"/>
    <w:rsid w:val="00441EE9"/>
    <w:rsid w:val="00446C94"/>
    <w:rsid w:val="00450D61"/>
    <w:rsid w:val="00450E11"/>
    <w:rsid w:val="004529FE"/>
    <w:rsid w:val="00453DE7"/>
    <w:rsid w:val="0046023C"/>
    <w:rsid w:val="004636B8"/>
    <w:rsid w:val="0048085A"/>
    <w:rsid w:val="004812D5"/>
    <w:rsid w:val="00482435"/>
    <w:rsid w:val="00486C10"/>
    <w:rsid w:val="00493447"/>
    <w:rsid w:val="00493516"/>
    <w:rsid w:val="004A3601"/>
    <w:rsid w:val="004A5561"/>
    <w:rsid w:val="004A700E"/>
    <w:rsid w:val="004B3766"/>
    <w:rsid w:val="004C3F6A"/>
    <w:rsid w:val="004C71D7"/>
    <w:rsid w:val="004C77D2"/>
    <w:rsid w:val="004D0687"/>
    <w:rsid w:val="004D07BF"/>
    <w:rsid w:val="004D0B0C"/>
    <w:rsid w:val="004E5789"/>
    <w:rsid w:val="004E7C4A"/>
    <w:rsid w:val="004F035E"/>
    <w:rsid w:val="004F03A4"/>
    <w:rsid w:val="004F1593"/>
    <w:rsid w:val="005034D2"/>
    <w:rsid w:val="00504923"/>
    <w:rsid w:val="00506BE8"/>
    <w:rsid w:val="00507448"/>
    <w:rsid w:val="005107F6"/>
    <w:rsid w:val="005115E6"/>
    <w:rsid w:val="00511ABC"/>
    <w:rsid w:val="00521670"/>
    <w:rsid w:val="00522E6A"/>
    <w:rsid w:val="00523594"/>
    <w:rsid w:val="00523896"/>
    <w:rsid w:val="005254B8"/>
    <w:rsid w:val="005266A8"/>
    <w:rsid w:val="00531C22"/>
    <w:rsid w:val="005337EF"/>
    <w:rsid w:val="00533A39"/>
    <w:rsid w:val="005366B9"/>
    <w:rsid w:val="005411C8"/>
    <w:rsid w:val="00541555"/>
    <w:rsid w:val="0054191E"/>
    <w:rsid w:val="00542785"/>
    <w:rsid w:val="00550C81"/>
    <w:rsid w:val="00550DCC"/>
    <w:rsid w:val="00551C80"/>
    <w:rsid w:val="00556BA6"/>
    <w:rsid w:val="00561C37"/>
    <w:rsid w:val="005669B2"/>
    <w:rsid w:val="00570022"/>
    <w:rsid w:val="0058342A"/>
    <w:rsid w:val="00584AFC"/>
    <w:rsid w:val="00586A83"/>
    <w:rsid w:val="005928B2"/>
    <w:rsid w:val="0059738A"/>
    <w:rsid w:val="00597A49"/>
    <w:rsid w:val="005A0AF7"/>
    <w:rsid w:val="005A1A65"/>
    <w:rsid w:val="005A2100"/>
    <w:rsid w:val="005A27D0"/>
    <w:rsid w:val="005A2C55"/>
    <w:rsid w:val="005A72E7"/>
    <w:rsid w:val="005B2A94"/>
    <w:rsid w:val="005B644F"/>
    <w:rsid w:val="005C09A6"/>
    <w:rsid w:val="005C5FBA"/>
    <w:rsid w:val="005D041E"/>
    <w:rsid w:val="005D4C6C"/>
    <w:rsid w:val="005D54B3"/>
    <w:rsid w:val="005E0CA2"/>
    <w:rsid w:val="005E20AF"/>
    <w:rsid w:val="005E3034"/>
    <w:rsid w:val="005E3B45"/>
    <w:rsid w:val="005E5574"/>
    <w:rsid w:val="005F1875"/>
    <w:rsid w:val="005F439C"/>
    <w:rsid w:val="005F7A45"/>
    <w:rsid w:val="006012B6"/>
    <w:rsid w:val="00603E1A"/>
    <w:rsid w:val="00603F68"/>
    <w:rsid w:val="00607FED"/>
    <w:rsid w:val="006117B4"/>
    <w:rsid w:val="00611CC3"/>
    <w:rsid w:val="006124BC"/>
    <w:rsid w:val="006134F6"/>
    <w:rsid w:val="0061430D"/>
    <w:rsid w:val="00621546"/>
    <w:rsid w:val="00632C7B"/>
    <w:rsid w:val="00637861"/>
    <w:rsid w:val="00643735"/>
    <w:rsid w:val="006456E8"/>
    <w:rsid w:val="00645B9B"/>
    <w:rsid w:val="00646CE4"/>
    <w:rsid w:val="0064787B"/>
    <w:rsid w:val="0065185B"/>
    <w:rsid w:val="00652455"/>
    <w:rsid w:val="00654540"/>
    <w:rsid w:val="006551F4"/>
    <w:rsid w:val="00662987"/>
    <w:rsid w:val="00664967"/>
    <w:rsid w:val="006741AD"/>
    <w:rsid w:val="00677996"/>
    <w:rsid w:val="0068593E"/>
    <w:rsid w:val="006919E7"/>
    <w:rsid w:val="006A04D5"/>
    <w:rsid w:val="006A3344"/>
    <w:rsid w:val="006A3A9E"/>
    <w:rsid w:val="006A3D11"/>
    <w:rsid w:val="006A5C9F"/>
    <w:rsid w:val="006B4989"/>
    <w:rsid w:val="006B69DF"/>
    <w:rsid w:val="006C4572"/>
    <w:rsid w:val="006C568C"/>
    <w:rsid w:val="006C68DA"/>
    <w:rsid w:val="006C7AD9"/>
    <w:rsid w:val="006D16A7"/>
    <w:rsid w:val="006D19EF"/>
    <w:rsid w:val="006D2326"/>
    <w:rsid w:val="006D24DF"/>
    <w:rsid w:val="006D5283"/>
    <w:rsid w:val="006D74ED"/>
    <w:rsid w:val="006D7870"/>
    <w:rsid w:val="006D7E84"/>
    <w:rsid w:val="006E0231"/>
    <w:rsid w:val="006E1D77"/>
    <w:rsid w:val="006E1EA7"/>
    <w:rsid w:val="006E2F97"/>
    <w:rsid w:val="006E48C7"/>
    <w:rsid w:val="006E65F4"/>
    <w:rsid w:val="006E6EE1"/>
    <w:rsid w:val="006E7A6C"/>
    <w:rsid w:val="006F658E"/>
    <w:rsid w:val="00700399"/>
    <w:rsid w:val="00700A5C"/>
    <w:rsid w:val="00702E08"/>
    <w:rsid w:val="00704355"/>
    <w:rsid w:val="007079E3"/>
    <w:rsid w:val="00707A50"/>
    <w:rsid w:val="0071574E"/>
    <w:rsid w:val="00720D8F"/>
    <w:rsid w:val="007233A5"/>
    <w:rsid w:val="007257D0"/>
    <w:rsid w:val="00734231"/>
    <w:rsid w:val="00735A53"/>
    <w:rsid w:val="00736D4C"/>
    <w:rsid w:val="00736DA5"/>
    <w:rsid w:val="00737458"/>
    <w:rsid w:val="00742937"/>
    <w:rsid w:val="00743FAE"/>
    <w:rsid w:val="007443BB"/>
    <w:rsid w:val="00744651"/>
    <w:rsid w:val="007534D8"/>
    <w:rsid w:val="00753891"/>
    <w:rsid w:val="00756E70"/>
    <w:rsid w:val="00762423"/>
    <w:rsid w:val="00770A59"/>
    <w:rsid w:val="00771B77"/>
    <w:rsid w:val="007739EB"/>
    <w:rsid w:val="00775A64"/>
    <w:rsid w:val="00776825"/>
    <w:rsid w:val="00784B47"/>
    <w:rsid w:val="00786518"/>
    <w:rsid w:val="00786893"/>
    <w:rsid w:val="00786F43"/>
    <w:rsid w:val="00787233"/>
    <w:rsid w:val="007960BA"/>
    <w:rsid w:val="00797665"/>
    <w:rsid w:val="007A04E6"/>
    <w:rsid w:val="007B1E66"/>
    <w:rsid w:val="007B2F3C"/>
    <w:rsid w:val="007C096F"/>
    <w:rsid w:val="007C25D5"/>
    <w:rsid w:val="007D451E"/>
    <w:rsid w:val="007E5A29"/>
    <w:rsid w:val="007F542C"/>
    <w:rsid w:val="007F5FD0"/>
    <w:rsid w:val="007F6028"/>
    <w:rsid w:val="00800398"/>
    <w:rsid w:val="008012CC"/>
    <w:rsid w:val="0080618E"/>
    <w:rsid w:val="00820C5D"/>
    <w:rsid w:val="00822F0B"/>
    <w:rsid w:val="008323C1"/>
    <w:rsid w:val="00835A98"/>
    <w:rsid w:val="00836D1E"/>
    <w:rsid w:val="00837A20"/>
    <w:rsid w:val="00841543"/>
    <w:rsid w:val="00846264"/>
    <w:rsid w:val="008468A2"/>
    <w:rsid w:val="00847089"/>
    <w:rsid w:val="0084765B"/>
    <w:rsid w:val="008505DB"/>
    <w:rsid w:val="00851092"/>
    <w:rsid w:val="00851FBA"/>
    <w:rsid w:val="00852436"/>
    <w:rsid w:val="0085297B"/>
    <w:rsid w:val="008569BC"/>
    <w:rsid w:val="00856DA3"/>
    <w:rsid w:val="00861F30"/>
    <w:rsid w:val="00862107"/>
    <w:rsid w:val="00870FB7"/>
    <w:rsid w:val="008725DA"/>
    <w:rsid w:val="00877547"/>
    <w:rsid w:val="008810C0"/>
    <w:rsid w:val="00882767"/>
    <w:rsid w:val="00882E17"/>
    <w:rsid w:val="008839B1"/>
    <w:rsid w:val="00887812"/>
    <w:rsid w:val="00890C11"/>
    <w:rsid w:val="008A048A"/>
    <w:rsid w:val="008A298B"/>
    <w:rsid w:val="008A3651"/>
    <w:rsid w:val="008A3D1E"/>
    <w:rsid w:val="008A3E82"/>
    <w:rsid w:val="008A576E"/>
    <w:rsid w:val="008A59F7"/>
    <w:rsid w:val="008A6062"/>
    <w:rsid w:val="008B6F70"/>
    <w:rsid w:val="008C1832"/>
    <w:rsid w:val="008C4671"/>
    <w:rsid w:val="008D2218"/>
    <w:rsid w:val="008D4038"/>
    <w:rsid w:val="008D4DC8"/>
    <w:rsid w:val="008D7BF2"/>
    <w:rsid w:val="008E3A77"/>
    <w:rsid w:val="008E4499"/>
    <w:rsid w:val="008E61EA"/>
    <w:rsid w:val="008F0164"/>
    <w:rsid w:val="008F128B"/>
    <w:rsid w:val="008F2535"/>
    <w:rsid w:val="008F3788"/>
    <w:rsid w:val="008F6786"/>
    <w:rsid w:val="009005D9"/>
    <w:rsid w:val="009023E5"/>
    <w:rsid w:val="00905886"/>
    <w:rsid w:val="00913858"/>
    <w:rsid w:val="00915946"/>
    <w:rsid w:val="0092261A"/>
    <w:rsid w:val="00925F11"/>
    <w:rsid w:val="009311A6"/>
    <w:rsid w:val="00932A8A"/>
    <w:rsid w:val="00933104"/>
    <w:rsid w:val="0093469F"/>
    <w:rsid w:val="00937F32"/>
    <w:rsid w:val="00945564"/>
    <w:rsid w:val="009503CB"/>
    <w:rsid w:val="00953A62"/>
    <w:rsid w:val="0095405F"/>
    <w:rsid w:val="0096080D"/>
    <w:rsid w:val="00964F23"/>
    <w:rsid w:val="00965853"/>
    <w:rsid w:val="00966D13"/>
    <w:rsid w:val="009722D7"/>
    <w:rsid w:val="00973C06"/>
    <w:rsid w:val="00975DA3"/>
    <w:rsid w:val="00982D0F"/>
    <w:rsid w:val="0098332A"/>
    <w:rsid w:val="009853F1"/>
    <w:rsid w:val="009904BC"/>
    <w:rsid w:val="00993918"/>
    <w:rsid w:val="009A0D8F"/>
    <w:rsid w:val="009A1333"/>
    <w:rsid w:val="009A3FA2"/>
    <w:rsid w:val="009A6B9E"/>
    <w:rsid w:val="009A74FE"/>
    <w:rsid w:val="009A7B86"/>
    <w:rsid w:val="009B19C4"/>
    <w:rsid w:val="009B7E25"/>
    <w:rsid w:val="009C07A4"/>
    <w:rsid w:val="009C3BB8"/>
    <w:rsid w:val="009D25EF"/>
    <w:rsid w:val="009D2A33"/>
    <w:rsid w:val="009D764C"/>
    <w:rsid w:val="009E69FD"/>
    <w:rsid w:val="009E6FBA"/>
    <w:rsid w:val="009F054F"/>
    <w:rsid w:val="009F6459"/>
    <w:rsid w:val="00A00478"/>
    <w:rsid w:val="00A007E5"/>
    <w:rsid w:val="00A00D7B"/>
    <w:rsid w:val="00A01161"/>
    <w:rsid w:val="00A026EF"/>
    <w:rsid w:val="00A067EB"/>
    <w:rsid w:val="00A124FE"/>
    <w:rsid w:val="00A1292B"/>
    <w:rsid w:val="00A14257"/>
    <w:rsid w:val="00A15FEC"/>
    <w:rsid w:val="00A168F2"/>
    <w:rsid w:val="00A20640"/>
    <w:rsid w:val="00A272EB"/>
    <w:rsid w:val="00A30195"/>
    <w:rsid w:val="00A3058A"/>
    <w:rsid w:val="00A316C3"/>
    <w:rsid w:val="00A319CE"/>
    <w:rsid w:val="00A31D36"/>
    <w:rsid w:val="00A366DE"/>
    <w:rsid w:val="00A43105"/>
    <w:rsid w:val="00A51652"/>
    <w:rsid w:val="00A51D77"/>
    <w:rsid w:val="00A52887"/>
    <w:rsid w:val="00A535E5"/>
    <w:rsid w:val="00A55F28"/>
    <w:rsid w:val="00A613AA"/>
    <w:rsid w:val="00A7380E"/>
    <w:rsid w:val="00A7708E"/>
    <w:rsid w:val="00A804D8"/>
    <w:rsid w:val="00A86882"/>
    <w:rsid w:val="00A87116"/>
    <w:rsid w:val="00AA43FB"/>
    <w:rsid w:val="00AA5392"/>
    <w:rsid w:val="00AB1284"/>
    <w:rsid w:val="00AB1DD6"/>
    <w:rsid w:val="00AB73EB"/>
    <w:rsid w:val="00AC475D"/>
    <w:rsid w:val="00AC70F9"/>
    <w:rsid w:val="00AD0148"/>
    <w:rsid w:val="00AD10B6"/>
    <w:rsid w:val="00AD6A43"/>
    <w:rsid w:val="00AE069A"/>
    <w:rsid w:val="00AE1B18"/>
    <w:rsid w:val="00AF27B4"/>
    <w:rsid w:val="00AF6812"/>
    <w:rsid w:val="00B05024"/>
    <w:rsid w:val="00B064A9"/>
    <w:rsid w:val="00B073D7"/>
    <w:rsid w:val="00B22378"/>
    <w:rsid w:val="00B25A88"/>
    <w:rsid w:val="00B26927"/>
    <w:rsid w:val="00B404F5"/>
    <w:rsid w:val="00B43662"/>
    <w:rsid w:val="00B4429D"/>
    <w:rsid w:val="00B55477"/>
    <w:rsid w:val="00B57901"/>
    <w:rsid w:val="00B60976"/>
    <w:rsid w:val="00B61574"/>
    <w:rsid w:val="00B635B8"/>
    <w:rsid w:val="00B64B12"/>
    <w:rsid w:val="00B65E48"/>
    <w:rsid w:val="00B662F2"/>
    <w:rsid w:val="00B675CE"/>
    <w:rsid w:val="00B67728"/>
    <w:rsid w:val="00B7083F"/>
    <w:rsid w:val="00B70AFF"/>
    <w:rsid w:val="00B745FF"/>
    <w:rsid w:val="00B8152C"/>
    <w:rsid w:val="00B8449B"/>
    <w:rsid w:val="00B90F55"/>
    <w:rsid w:val="00B91D93"/>
    <w:rsid w:val="00B94848"/>
    <w:rsid w:val="00B95148"/>
    <w:rsid w:val="00BA3568"/>
    <w:rsid w:val="00BA36E7"/>
    <w:rsid w:val="00BA3965"/>
    <w:rsid w:val="00BA6A7B"/>
    <w:rsid w:val="00BA77DF"/>
    <w:rsid w:val="00BA7B79"/>
    <w:rsid w:val="00BB11E1"/>
    <w:rsid w:val="00BB56F4"/>
    <w:rsid w:val="00BC0F53"/>
    <w:rsid w:val="00BC3192"/>
    <w:rsid w:val="00BC36CD"/>
    <w:rsid w:val="00BC5B15"/>
    <w:rsid w:val="00BC6C5B"/>
    <w:rsid w:val="00BC7419"/>
    <w:rsid w:val="00BD0C65"/>
    <w:rsid w:val="00BD5D14"/>
    <w:rsid w:val="00BE114E"/>
    <w:rsid w:val="00BE6BFA"/>
    <w:rsid w:val="00C0195B"/>
    <w:rsid w:val="00C01E94"/>
    <w:rsid w:val="00C0429F"/>
    <w:rsid w:val="00C04659"/>
    <w:rsid w:val="00C07C62"/>
    <w:rsid w:val="00C12D10"/>
    <w:rsid w:val="00C155E5"/>
    <w:rsid w:val="00C26B51"/>
    <w:rsid w:val="00C273C0"/>
    <w:rsid w:val="00C42AFE"/>
    <w:rsid w:val="00C42DD1"/>
    <w:rsid w:val="00C4689F"/>
    <w:rsid w:val="00C50FC4"/>
    <w:rsid w:val="00C55277"/>
    <w:rsid w:val="00C574EB"/>
    <w:rsid w:val="00C57E78"/>
    <w:rsid w:val="00C60120"/>
    <w:rsid w:val="00C61CA0"/>
    <w:rsid w:val="00C63762"/>
    <w:rsid w:val="00C70DE0"/>
    <w:rsid w:val="00C714B6"/>
    <w:rsid w:val="00C72D3E"/>
    <w:rsid w:val="00C73348"/>
    <w:rsid w:val="00C73F69"/>
    <w:rsid w:val="00C743E4"/>
    <w:rsid w:val="00C80283"/>
    <w:rsid w:val="00C823B0"/>
    <w:rsid w:val="00C86927"/>
    <w:rsid w:val="00C86AE0"/>
    <w:rsid w:val="00C9047B"/>
    <w:rsid w:val="00C92350"/>
    <w:rsid w:val="00C928F4"/>
    <w:rsid w:val="00C93303"/>
    <w:rsid w:val="00C945EA"/>
    <w:rsid w:val="00C958E8"/>
    <w:rsid w:val="00CB08AB"/>
    <w:rsid w:val="00CB0A6A"/>
    <w:rsid w:val="00CB1379"/>
    <w:rsid w:val="00CB2055"/>
    <w:rsid w:val="00CB4D29"/>
    <w:rsid w:val="00CB7A79"/>
    <w:rsid w:val="00CC1948"/>
    <w:rsid w:val="00CC3DAC"/>
    <w:rsid w:val="00CC4A52"/>
    <w:rsid w:val="00CC557F"/>
    <w:rsid w:val="00CD4506"/>
    <w:rsid w:val="00CD4AA1"/>
    <w:rsid w:val="00CE0600"/>
    <w:rsid w:val="00CE1B33"/>
    <w:rsid w:val="00CF48E9"/>
    <w:rsid w:val="00CF4D66"/>
    <w:rsid w:val="00CF7461"/>
    <w:rsid w:val="00D027D8"/>
    <w:rsid w:val="00D02DFA"/>
    <w:rsid w:val="00D06C37"/>
    <w:rsid w:val="00D13653"/>
    <w:rsid w:val="00D14D3B"/>
    <w:rsid w:val="00D16B3A"/>
    <w:rsid w:val="00D23299"/>
    <w:rsid w:val="00D242EB"/>
    <w:rsid w:val="00D25CD2"/>
    <w:rsid w:val="00D34DC5"/>
    <w:rsid w:val="00D370B5"/>
    <w:rsid w:val="00D37300"/>
    <w:rsid w:val="00D57972"/>
    <w:rsid w:val="00D66AB8"/>
    <w:rsid w:val="00D7122C"/>
    <w:rsid w:val="00D76E60"/>
    <w:rsid w:val="00D771B5"/>
    <w:rsid w:val="00D77F51"/>
    <w:rsid w:val="00D80C43"/>
    <w:rsid w:val="00D82284"/>
    <w:rsid w:val="00D8271F"/>
    <w:rsid w:val="00D838E2"/>
    <w:rsid w:val="00D87277"/>
    <w:rsid w:val="00D87F55"/>
    <w:rsid w:val="00D911C6"/>
    <w:rsid w:val="00D92F78"/>
    <w:rsid w:val="00DA0D63"/>
    <w:rsid w:val="00DB1D45"/>
    <w:rsid w:val="00DB3939"/>
    <w:rsid w:val="00DC5BEC"/>
    <w:rsid w:val="00DD19BB"/>
    <w:rsid w:val="00DD26C2"/>
    <w:rsid w:val="00DD4D4B"/>
    <w:rsid w:val="00DE714F"/>
    <w:rsid w:val="00DE755B"/>
    <w:rsid w:val="00DF01BD"/>
    <w:rsid w:val="00DF73C7"/>
    <w:rsid w:val="00E00F12"/>
    <w:rsid w:val="00E02F4A"/>
    <w:rsid w:val="00E05BA0"/>
    <w:rsid w:val="00E10CF9"/>
    <w:rsid w:val="00E12AFB"/>
    <w:rsid w:val="00E1473E"/>
    <w:rsid w:val="00E24E67"/>
    <w:rsid w:val="00E26F06"/>
    <w:rsid w:val="00E27C44"/>
    <w:rsid w:val="00E30430"/>
    <w:rsid w:val="00E318AD"/>
    <w:rsid w:val="00E40504"/>
    <w:rsid w:val="00E50974"/>
    <w:rsid w:val="00E51601"/>
    <w:rsid w:val="00E51966"/>
    <w:rsid w:val="00E51DDB"/>
    <w:rsid w:val="00E53CE9"/>
    <w:rsid w:val="00E54F06"/>
    <w:rsid w:val="00E60EDC"/>
    <w:rsid w:val="00E6120D"/>
    <w:rsid w:val="00E61879"/>
    <w:rsid w:val="00E67709"/>
    <w:rsid w:val="00E72970"/>
    <w:rsid w:val="00E73EF1"/>
    <w:rsid w:val="00E74224"/>
    <w:rsid w:val="00E758BA"/>
    <w:rsid w:val="00E7724E"/>
    <w:rsid w:val="00E7778D"/>
    <w:rsid w:val="00E8214A"/>
    <w:rsid w:val="00E83872"/>
    <w:rsid w:val="00E83EAB"/>
    <w:rsid w:val="00E86691"/>
    <w:rsid w:val="00E92A4A"/>
    <w:rsid w:val="00E93022"/>
    <w:rsid w:val="00E94071"/>
    <w:rsid w:val="00E94C7F"/>
    <w:rsid w:val="00E94DEB"/>
    <w:rsid w:val="00EA60CA"/>
    <w:rsid w:val="00EA745E"/>
    <w:rsid w:val="00EB1B8A"/>
    <w:rsid w:val="00EB4068"/>
    <w:rsid w:val="00EB53B6"/>
    <w:rsid w:val="00EB6FD8"/>
    <w:rsid w:val="00EC3475"/>
    <w:rsid w:val="00EC4923"/>
    <w:rsid w:val="00EC4D21"/>
    <w:rsid w:val="00EC502B"/>
    <w:rsid w:val="00EC689C"/>
    <w:rsid w:val="00EC7C1D"/>
    <w:rsid w:val="00ED44E5"/>
    <w:rsid w:val="00EE20E8"/>
    <w:rsid w:val="00EE4AE3"/>
    <w:rsid w:val="00EF04B6"/>
    <w:rsid w:val="00EF333A"/>
    <w:rsid w:val="00EF3ED8"/>
    <w:rsid w:val="00EF65AE"/>
    <w:rsid w:val="00EF7FA7"/>
    <w:rsid w:val="00F00B42"/>
    <w:rsid w:val="00F01A77"/>
    <w:rsid w:val="00F046A9"/>
    <w:rsid w:val="00F051E8"/>
    <w:rsid w:val="00F07F23"/>
    <w:rsid w:val="00F135CA"/>
    <w:rsid w:val="00F16328"/>
    <w:rsid w:val="00F16607"/>
    <w:rsid w:val="00F20062"/>
    <w:rsid w:val="00F22CFE"/>
    <w:rsid w:val="00F2632F"/>
    <w:rsid w:val="00F331C9"/>
    <w:rsid w:val="00F36905"/>
    <w:rsid w:val="00F36C4D"/>
    <w:rsid w:val="00F42F4F"/>
    <w:rsid w:val="00F51F61"/>
    <w:rsid w:val="00F52E27"/>
    <w:rsid w:val="00F53B3E"/>
    <w:rsid w:val="00F5753A"/>
    <w:rsid w:val="00F5771E"/>
    <w:rsid w:val="00F609C7"/>
    <w:rsid w:val="00F60D6C"/>
    <w:rsid w:val="00F612E0"/>
    <w:rsid w:val="00F61D31"/>
    <w:rsid w:val="00F63609"/>
    <w:rsid w:val="00F65CAF"/>
    <w:rsid w:val="00F65E20"/>
    <w:rsid w:val="00F67F4F"/>
    <w:rsid w:val="00F7417E"/>
    <w:rsid w:val="00F74AD9"/>
    <w:rsid w:val="00F81146"/>
    <w:rsid w:val="00F836B6"/>
    <w:rsid w:val="00F83CA6"/>
    <w:rsid w:val="00F85803"/>
    <w:rsid w:val="00F90004"/>
    <w:rsid w:val="00F90146"/>
    <w:rsid w:val="00F92077"/>
    <w:rsid w:val="00F9394C"/>
    <w:rsid w:val="00F9398B"/>
    <w:rsid w:val="00F95B89"/>
    <w:rsid w:val="00F971BA"/>
    <w:rsid w:val="00FA1FF3"/>
    <w:rsid w:val="00FA6EDF"/>
    <w:rsid w:val="00FB05C1"/>
    <w:rsid w:val="00FB2702"/>
    <w:rsid w:val="00FB6943"/>
    <w:rsid w:val="00FB78FA"/>
    <w:rsid w:val="00FC1F26"/>
    <w:rsid w:val="00FD347B"/>
    <w:rsid w:val="00FD71B1"/>
    <w:rsid w:val="00FE572A"/>
    <w:rsid w:val="00FE791D"/>
    <w:rsid w:val="00FF24F7"/>
    <w:rsid w:val="00FF68F2"/>
    <w:rsid w:val="00FF74A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FB3FA6"/>
  <w15:docId w15:val="{EC172AF3-AABF-40EA-B18D-8F9CBFE8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E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44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4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1EE9"/>
  </w:style>
  <w:style w:type="paragraph" w:styleId="Podnoje">
    <w:name w:val="footer"/>
    <w:basedOn w:val="Normal"/>
    <w:link w:val="PodnojeChar"/>
    <w:uiPriority w:val="99"/>
    <w:unhideWhenUsed/>
    <w:rsid w:val="0044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1EE9"/>
  </w:style>
  <w:style w:type="paragraph" w:styleId="Podnaslov">
    <w:name w:val="Subtitle"/>
    <w:basedOn w:val="Normal"/>
    <w:next w:val="Normal"/>
    <w:link w:val="PodnaslovChar"/>
    <w:uiPriority w:val="11"/>
    <w:qFormat/>
    <w:rsid w:val="00441EE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41EE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441EE9"/>
    <w:pPr>
      <w:ind w:left="720"/>
      <w:contextualSpacing/>
    </w:pPr>
  </w:style>
  <w:style w:type="table" w:styleId="Reetkatablice">
    <w:name w:val="Table Grid"/>
    <w:basedOn w:val="Obinatablica"/>
    <w:uiPriority w:val="59"/>
    <w:rsid w:val="00441E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441EE9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D56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87F5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87F5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87F5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87F5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87F55"/>
    <w:rPr>
      <w:b/>
      <w:bCs/>
      <w:sz w:val="20"/>
      <w:szCs w:val="20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semiHidden/>
    <w:locked/>
    <w:rsid w:val="00586A83"/>
    <w:rPr>
      <w:sz w:val="24"/>
      <w:szCs w:val="24"/>
    </w:rPr>
  </w:style>
  <w:style w:type="paragraph" w:styleId="Tijeloteksta">
    <w:name w:val="Body Text"/>
    <w:aliases w:val="uvlaka 3,uvlaka 2"/>
    <w:basedOn w:val="Normal"/>
    <w:link w:val="TijelotekstaChar"/>
    <w:semiHidden/>
    <w:unhideWhenUsed/>
    <w:rsid w:val="00586A83"/>
    <w:pPr>
      <w:spacing w:after="0" w:line="240" w:lineRule="auto"/>
      <w:jc w:val="both"/>
    </w:pPr>
    <w:rPr>
      <w:sz w:val="24"/>
      <w:szCs w:val="24"/>
    </w:rPr>
  </w:style>
  <w:style w:type="character" w:customStyle="1" w:styleId="TijelotekstaChar1">
    <w:name w:val="Tijelo teksta Char1"/>
    <w:basedOn w:val="Zadanifontodlomka"/>
    <w:uiPriority w:val="99"/>
    <w:semiHidden/>
    <w:rsid w:val="0058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99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9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079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1244-0E20-4D26-9A15-C6FB3D2D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10</Pages>
  <Words>3941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Nataša_</dc:creator>
  <cp:lastModifiedBy>Kristina Grgurić</cp:lastModifiedBy>
  <cp:revision>1203</cp:revision>
  <cp:lastPrinted>2022-05-06T06:54:00Z</cp:lastPrinted>
  <dcterms:created xsi:type="dcterms:W3CDTF">2021-09-17T08:30:00Z</dcterms:created>
  <dcterms:modified xsi:type="dcterms:W3CDTF">2022-12-16T11:25:00Z</dcterms:modified>
</cp:coreProperties>
</file>